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A81C" w14:textId="77777777" w:rsidR="00D37B6F" w:rsidRPr="00D37B6F" w:rsidRDefault="00D37B6F" w:rsidP="00D37B6F">
      <w:pPr>
        <w:suppressAutoHyphens w:val="0"/>
        <w:ind w:firstLine="0"/>
        <w:jc w:val="center"/>
        <w:rPr>
          <w:rFonts w:ascii="Arial" w:eastAsia="Times New Roman" w:hAnsi="Arial" w:cs="Arial"/>
          <w:b/>
          <w:sz w:val="24"/>
          <w:szCs w:val="24"/>
          <w:lang w:eastAsia="ru-RU"/>
        </w:rPr>
      </w:pPr>
      <w:r w:rsidRPr="00D37B6F">
        <w:rPr>
          <w:rFonts w:ascii="Arial" w:eastAsia="Times New Roman" w:hAnsi="Arial" w:cs="Arial"/>
          <w:b/>
          <w:noProof/>
          <w:sz w:val="24"/>
          <w:szCs w:val="24"/>
          <w:lang w:eastAsia="ru-RU"/>
        </w:rPr>
        <w:drawing>
          <wp:inline distT="0" distB="0" distL="0" distR="0" wp14:anchorId="58024706" wp14:editId="6A6BA28B">
            <wp:extent cx="74295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a:ln>
                      <a:noFill/>
                    </a:ln>
                  </pic:spPr>
                </pic:pic>
              </a:graphicData>
            </a:graphic>
          </wp:inline>
        </w:drawing>
      </w:r>
    </w:p>
    <w:p w14:paraId="73FEFFDA" w14:textId="77777777" w:rsidR="00D37B6F" w:rsidRPr="00D37B6F" w:rsidRDefault="00D37B6F" w:rsidP="00D37B6F">
      <w:pPr>
        <w:suppressAutoHyphens w:val="0"/>
        <w:ind w:firstLine="0"/>
        <w:jc w:val="center"/>
        <w:rPr>
          <w:rFonts w:ascii="Arial" w:eastAsia="Times New Roman" w:hAnsi="Arial" w:cs="Arial"/>
          <w:b/>
          <w:sz w:val="24"/>
          <w:szCs w:val="24"/>
          <w:lang w:eastAsia="ru-RU"/>
        </w:rPr>
      </w:pPr>
    </w:p>
    <w:p w14:paraId="18AA4B8E" w14:textId="77777777" w:rsidR="00D37B6F" w:rsidRPr="00D37B6F" w:rsidRDefault="00D37B6F" w:rsidP="00D37B6F">
      <w:pPr>
        <w:suppressAutoHyphens w:val="0"/>
        <w:ind w:firstLine="0"/>
        <w:jc w:val="center"/>
        <w:rPr>
          <w:rFonts w:ascii="Arial" w:eastAsia="Times New Roman" w:hAnsi="Arial" w:cs="Arial"/>
          <w:b/>
          <w:bCs/>
          <w:sz w:val="24"/>
          <w:szCs w:val="24"/>
          <w:lang w:eastAsia="ru-RU"/>
        </w:rPr>
      </w:pPr>
      <w:r w:rsidRPr="00D37B6F">
        <w:rPr>
          <w:rFonts w:ascii="Arial" w:eastAsia="Times New Roman" w:hAnsi="Arial" w:cs="Arial"/>
          <w:b/>
          <w:bCs/>
          <w:sz w:val="24"/>
          <w:szCs w:val="24"/>
          <w:lang w:eastAsia="ru-RU"/>
        </w:rPr>
        <w:t>РОССИЙСКАЯ ФЕДЕРАЦИЯ</w:t>
      </w:r>
    </w:p>
    <w:p w14:paraId="582135B7" w14:textId="77777777" w:rsidR="00D37B6F" w:rsidRPr="00D37B6F" w:rsidRDefault="00D37B6F" w:rsidP="00D37B6F">
      <w:pPr>
        <w:suppressAutoHyphens w:val="0"/>
        <w:ind w:firstLine="0"/>
        <w:jc w:val="center"/>
        <w:rPr>
          <w:rFonts w:ascii="Arial" w:eastAsia="Times New Roman" w:hAnsi="Arial" w:cs="Arial"/>
          <w:b/>
          <w:bCs/>
          <w:sz w:val="24"/>
          <w:szCs w:val="24"/>
          <w:lang w:eastAsia="ru-RU"/>
        </w:rPr>
      </w:pPr>
      <w:r w:rsidRPr="00D37B6F">
        <w:rPr>
          <w:rFonts w:ascii="Arial" w:eastAsia="Times New Roman" w:hAnsi="Arial" w:cs="Arial"/>
          <w:b/>
          <w:bCs/>
          <w:sz w:val="24"/>
          <w:szCs w:val="24"/>
          <w:lang w:eastAsia="ru-RU"/>
        </w:rPr>
        <w:t>МОСКОВСКАЯ ОБЛАСТЬ</w:t>
      </w:r>
    </w:p>
    <w:p w14:paraId="0D1690FD" w14:textId="77777777" w:rsidR="00D37B6F" w:rsidRPr="00D37B6F" w:rsidRDefault="00D37B6F" w:rsidP="00D37B6F">
      <w:pPr>
        <w:suppressAutoHyphens w:val="0"/>
        <w:ind w:firstLine="0"/>
        <w:jc w:val="center"/>
        <w:rPr>
          <w:rFonts w:ascii="Arial" w:eastAsia="Times New Roman" w:hAnsi="Arial" w:cs="Arial"/>
          <w:b/>
          <w:bCs/>
          <w:sz w:val="24"/>
          <w:szCs w:val="24"/>
          <w:lang w:eastAsia="ru-RU"/>
        </w:rPr>
      </w:pPr>
      <w:r w:rsidRPr="00D37B6F">
        <w:rPr>
          <w:rFonts w:ascii="Arial" w:eastAsia="Times New Roman" w:hAnsi="Arial" w:cs="Arial"/>
          <w:b/>
          <w:bCs/>
          <w:sz w:val="24"/>
          <w:szCs w:val="24"/>
          <w:lang w:eastAsia="ru-RU"/>
        </w:rPr>
        <w:t>СОВЕТ ДЕПУТАТОВ ГОРОДСКОГО ОКРУГА ЛОБНЯ</w:t>
      </w:r>
    </w:p>
    <w:p w14:paraId="35C4F5C7" w14:textId="77777777" w:rsidR="00D37B6F" w:rsidRPr="00D37B6F" w:rsidRDefault="00D37B6F" w:rsidP="00D37B6F">
      <w:pPr>
        <w:suppressAutoHyphens w:val="0"/>
        <w:ind w:firstLine="0"/>
        <w:jc w:val="center"/>
        <w:rPr>
          <w:rFonts w:ascii="Arial" w:eastAsia="Times New Roman" w:hAnsi="Arial" w:cs="Arial"/>
          <w:b/>
          <w:bCs/>
          <w:sz w:val="24"/>
          <w:szCs w:val="24"/>
          <w:lang w:eastAsia="ru-RU"/>
        </w:rPr>
      </w:pPr>
    </w:p>
    <w:p w14:paraId="6015B227" w14:textId="77777777" w:rsidR="00D37B6F" w:rsidRPr="00D37B6F" w:rsidRDefault="00D37B6F" w:rsidP="00D37B6F">
      <w:pPr>
        <w:suppressAutoHyphens w:val="0"/>
        <w:ind w:firstLine="0"/>
        <w:jc w:val="center"/>
        <w:rPr>
          <w:rFonts w:ascii="Arial" w:eastAsia="Times New Roman" w:hAnsi="Arial" w:cs="Arial"/>
          <w:b/>
          <w:sz w:val="24"/>
          <w:szCs w:val="24"/>
          <w:lang w:eastAsia="ru-RU"/>
        </w:rPr>
      </w:pPr>
      <w:r>
        <w:rPr>
          <w:rFonts w:ascii="Arial" w:eastAsia="Times New Roman" w:hAnsi="Arial" w:cs="Arial"/>
          <w:b/>
          <w:sz w:val="24"/>
          <w:szCs w:val="24"/>
          <w:lang w:eastAsia="ru-RU"/>
        </w:rPr>
        <w:t>МЕТОДИКА</w:t>
      </w:r>
    </w:p>
    <w:p w14:paraId="3B605A5C" w14:textId="77777777" w:rsidR="00A52C6E" w:rsidRPr="00D37B6F" w:rsidRDefault="00A52C6E" w:rsidP="00A52C6E">
      <w:pPr>
        <w:pStyle w:val="ConsPlusNormal"/>
        <w:jc w:val="center"/>
        <w:rPr>
          <w:b/>
          <w:sz w:val="24"/>
          <w:szCs w:val="24"/>
        </w:rPr>
      </w:pPr>
      <w:r w:rsidRPr="00D37B6F">
        <w:rPr>
          <w:b/>
          <w:sz w:val="24"/>
          <w:szCs w:val="24"/>
        </w:rPr>
        <w:t>РАСЧЕТА ПЛАТ</w:t>
      </w:r>
      <w:r w:rsidR="00B30E22" w:rsidRPr="00D37B6F">
        <w:rPr>
          <w:b/>
          <w:sz w:val="24"/>
          <w:szCs w:val="24"/>
        </w:rPr>
        <w:t>Ы</w:t>
      </w:r>
      <w:r w:rsidRPr="00D37B6F">
        <w:rPr>
          <w:b/>
          <w:sz w:val="24"/>
          <w:szCs w:val="24"/>
        </w:rPr>
        <w:t xml:space="preserve"> ЗА ВЫРУБКУ ЗЕЛЕНЫХ НАСАЖДЕНИЙ И ИСЧИСЛЕНИЯ</w:t>
      </w:r>
    </w:p>
    <w:p w14:paraId="7A774D3E" w14:textId="77777777" w:rsidR="00A52C6E" w:rsidRPr="00D37B6F" w:rsidRDefault="00A52C6E" w:rsidP="00A52C6E">
      <w:pPr>
        <w:pStyle w:val="ConsPlusNormal"/>
        <w:jc w:val="center"/>
        <w:rPr>
          <w:b/>
          <w:sz w:val="24"/>
          <w:szCs w:val="24"/>
        </w:rPr>
      </w:pPr>
      <w:r w:rsidRPr="00D37B6F">
        <w:rPr>
          <w:b/>
          <w:sz w:val="24"/>
          <w:szCs w:val="24"/>
        </w:rPr>
        <w:t xml:space="preserve">РАЗМЕРА </w:t>
      </w:r>
      <w:r w:rsidR="00450445" w:rsidRPr="00D37B6F">
        <w:rPr>
          <w:b/>
          <w:sz w:val="24"/>
          <w:szCs w:val="24"/>
        </w:rPr>
        <w:t>ВРЕДА</w:t>
      </w:r>
      <w:r w:rsidRPr="00D37B6F">
        <w:rPr>
          <w:b/>
          <w:sz w:val="24"/>
          <w:szCs w:val="24"/>
        </w:rPr>
        <w:t xml:space="preserve">, </w:t>
      </w:r>
      <w:r w:rsidR="00450445" w:rsidRPr="00D37B6F">
        <w:rPr>
          <w:b/>
          <w:sz w:val="24"/>
          <w:szCs w:val="24"/>
        </w:rPr>
        <w:t>ПРИЧИНЕ</w:t>
      </w:r>
      <w:r w:rsidRPr="00D37B6F">
        <w:rPr>
          <w:b/>
          <w:sz w:val="24"/>
          <w:szCs w:val="24"/>
        </w:rPr>
        <w:t>НН</w:t>
      </w:r>
      <w:r w:rsidR="00B30E22" w:rsidRPr="00D37B6F">
        <w:rPr>
          <w:b/>
          <w:sz w:val="24"/>
          <w:szCs w:val="24"/>
        </w:rPr>
        <w:t>ОГО</w:t>
      </w:r>
      <w:r w:rsidRPr="00D37B6F">
        <w:rPr>
          <w:b/>
          <w:sz w:val="24"/>
          <w:szCs w:val="24"/>
        </w:rPr>
        <w:t xml:space="preserve"> ИХ</w:t>
      </w:r>
      <w:r w:rsidR="00F91773" w:rsidRPr="00D37B6F">
        <w:rPr>
          <w:b/>
          <w:sz w:val="24"/>
          <w:szCs w:val="24"/>
        </w:rPr>
        <w:t xml:space="preserve"> УНИЧТОЖЕНИЕМ, </w:t>
      </w:r>
      <w:r w:rsidRPr="00D37B6F">
        <w:rPr>
          <w:b/>
          <w:sz w:val="24"/>
          <w:szCs w:val="24"/>
        </w:rPr>
        <w:t>ПОВРЕЖДЕНИЕМ</w:t>
      </w:r>
      <w:r w:rsidR="00F91773" w:rsidRPr="00D37B6F">
        <w:rPr>
          <w:b/>
          <w:sz w:val="24"/>
          <w:szCs w:val="24"/>
        </w:rPr>
        <w:t>,</w:t>
      </w:r>
      <w:r w:rsidR="008D514D" w:rsidRPr="00D37B6F">
        <w:rPr>
          <w:b/>
          <w:sz w:val="24"/>
          <w:szCs w:val="24"/>
        </w:rPr>
        <w:t xml:space="preserve"> НА ТЕРРИТОРИИ </w:t>
      </w:r>
      <w:r w:rsidR="000F7C31" w:rsidRPr="00D37B6F">
        <w:rPr>
          <w:b/>
          <w:sz w:val="24"/>
          <w:szCs w:val="24"/>
        </w:rPr>
        <w:t>ГОРОДСКОГО ОКРУГА</w:t>
      </w:r>
      <w:r w:rsidR="00D37B6F">
        <w:rPr>
          <w:b/>
          <w:sz w:val="24"/>
          <w:szCs w:val="24"/>
        </w:rPr>
        <w:t xml:space="preserve"> ЛОБНЯ</w:t>
      </w:r>
    </w:p>
    <w:p w14:paraId="4DDB2AD9" w14:textId="77777777" w:rsidR="00EA6F87" w:rsidRPr="00D37B6F" w:rsidRDefault="00EA6F87" w:rsidP="00A52C6E">
      <w:pPr>
        <w:pStyle w:val="ConsPlusNormal"/>
        <w:jc w:val="both"/>
        <w:outlineLvl w:val="0"/>
        <w:rPr>
          <w:sz w:val="24"/>
          <w:szCs w:val="24"/>
        </w:rPr>
      </w:pPr>
    </w:p>
    <w:p w14:paraId="6C07B340" w14:textId="77777777" w:rsidR="00A52C6E" w:rsidRPr="00354ECB" w:rsidRDefault="00A52C6E" w:rsidP="00B30E22">
      <w:pPr>
        <w:pStyle w:val="ConsPlusNormal"/>
        <w:ind w:firstLine="567"/>
        <w:jc w:val="both"/>
        <w:rPr>
          <w:color w:val="000000" w:themeColor="text1"/>
          <w:sz w:val="24"/>
          <w:szCs w:val="24"/>
        </w:rPr>
      </w:pPr>
      <w:r w:rsidRPr="00D37B6F">
        <w:rPr>
          <w:color w:val="000000" w:themeColor="text1"/>
          <w:sz w:val="24"/>
          <w:szCs w:val="24"/>
        </w:rPr>
        <w:t xml:space="preserve">Данная Методика разработана в соответствии с </w:t>
      </w:r>
      <w:hyperlink r:id="rId9" w:history="1">
        <w:r w:rsidRPr="00D37B6F">
          <w:rPr>
            <w:color w:val="000000" w:themeColor="text1"/>
            <w:sz w:val="24"/>
            <w:szCs w:val="24"/>
          </w:rPr>
          <w:t>Конституцией</w:t>
        </w:r>
      </w:hyperlink>
      <w:r w:rsidRPr="00D37B6F">
        <w:rPr>
          <w:color w:val="000000" w:themeColor="text1"/>
          <w:sz w:val="24"/>
          <w:szCs w:val="24"/>
        </w:rPr>
        <w:t xml:space="preserve"> Российской Федерации, </w:t>
      </w:r>
      <w:r w:rsidRPr="00354ECB">
        <w:rPr>
          <w:color w:val="000000" w:themeColor="text1"/>
          <w:sz w:val="24"/>
          <w:szCs w:val="24"/>
        </w:rPr>
        <w:t xml:space="preserve">Гражданским </w:t>
      </w:r>
      <w:hyperlink r:id="rId10" w:history="1">
        <w:r w:rsidRPr="00354ECB">
          <w:rPr>
            <w:color w:val="000000" w:themeColor="text1"/>
            <w:sz w:val="24"/>
            <w:szCs w:val="24"/>
          </w:rPr>
          <w:t>кодексом</w:t>
        </w:r>
      </w:hyperlink>
      <w:r w:rsidRPr="00354ECB">
        <w:rPr>
          <w:color w:val="000000" w:themeColor="text1"/>
          <w:sz w:val="24"/>
          <w:szCs w:val="24"/>
        </w:rPr>
        <w:t xml:space="preserve"> Российской Федерации, Лесным </w:t>
      </w:r>
      <w:hyperlink r:id="rId11" w:history="1">
        <w:r w:rsidRPr="00354ECB">
          <w:rPr>
            <w:color w:val="000000" w:themeColor="text1"/>
            <w:sz w:val="24"/>
            <w:szCs w:val="24"/>
          </w:rPr>
          <w:t>кодексом</w:t>
        </w:r>
      </w:hyperlink>
      <w:r w:rsidRPr="00354ECB">
        <w:rPr>
          <w:color w:val="000000" w:themeColor="text1"/>
          <w:sz w:val="24"/>
          <w:szCs w:val="24"/>
        </w:rPr>
        <w:t xml:space="preserve"> Российской Федерации, Федеральными законами от 10.01.2002</w:t>
      </w:r>
      <w:r w:rsidR="00D37B6F" w:rsidRPr="00354ECB">
        <w:rPr>
          <w:color w:val="000000" w:themeColor="text1"/>
          <w:sz w:val="24"/>
          <w:szCs w:val="24"/>
        </w:rPr>
        <w:t xml:space="preserve"> г.</w:t>
      </w:r>
      <w:r w:rsidRPr="00354ECB">
        <w:rPr>
          <w:color w:val="000000" w:themeColor="text1"/>
          <w:sz w:val="24"/>
          <w:szCs w:val="24"/>
        </w:rPr>
        <w:t xml:space="preserve"> </w:t>
      </w:r>
      <w:hyperlink r:id="rId12" w:history="1">
        <w:r w:rsidR="00B30E22" w:rsidRPr="00354ECB">
          <w:rPr>
            <w:color w:val="000000" w:themeColor="text1"/>
            <w:sz w:val="24"/>
            <w:szCs w:val="24"/>
          </w:rPr>
          <w:t>№</w:t>
        </w:r>
        <w:r w:rsidRPr="00354ECB">
          <w:rPr>
            <w:color w:val="000000" w:themeColor="text1"/>
            <w:sz w:val="24"/>
            <w:szCs w:val="24"/>
          </w:rPr>
          <w:t xml:space="preserve"> 7-ФЗ</w:t>
        </w:r>
      </w:hyperlink>
      <w:r w:rsidRPr="00354ECB">
        <w:rPr>
          <w:color w:val="000000" w:themeColor="text1"/>
          <w:sz w:val="24"/>
          <w:szCs w:val="24"/>
        </w:rPr>
        <w:t xml:space="preserve"> </w:t>
      </w:r>
      <w:r w:rsidR="00B30E22" w:rsidRPr="00354ECB">
        <w:rPr>
          <w:color w:val="000000" w:themeColor="text1"/>
          <w:sz w:val="24"/>
          <w:szCs w:val="24"/>
        </w:rPr>
        <w:t>«</w:t>
      </w:r>
      <w:r w:rsidRPr="00354ECB">
        <w:rPr>
          <w:color w:val="000000" w:themeColor="text1"/>
          <w:sz w:val="24"/>
          <w:szCs w:val="24"/>
        </w:rPr>
        <w:t>Об охране окружающей среды</w:t>
      </w:r>
      <w:r w:rsidR="00B30E22" w:rsidRPr="00354ECB">
        <w:rPr>
          <w:color w:val="000000" w:themeColor="text1"/>
          <w:sz w:val="24"/>
          <w:szCs w:val="24"/>
        </w:rPr>
        <w:t>»</w:t>
      </w:r>
      <w:r w:rsidRPr="00354ECB">
        <w:rPr>
          <w:color w:val="000000" w:themeColor="text1"/>
          <w:sz w:val="24"/>
          <w:szCs w:val="24"/>
        </w:rPr>
        <w:t>, от 06.10.2003</w:t>
      </w:r>
      <w:r w:rsidR="00D37B6F" w:rsidRPr="00354ECB">
        <w:rPr>
          <w:color w:val="000000" w:themeColor="text1"/>
          <w:sz w:val="24"/>
          <w:szCs w:val="24"/>
        </w:rPr>
        <w:t xml:space="preserve"> г.</w:t>
      </w:r>
      <w:r w:rsidRPr="00354ECB">
        <w:rPr>
          <w:color w:val="000000" w:themeColor="text1"/>
          <w:sz w:val="24"/>
          <w:szCs w:val="24"/>
        </w:rPr>
        <w:t xml:space="preserve"> </w:t>
      </w:r>
      <w:hyperlink r:id="rId13" w:history="1">
        <w:r w:rsidR="00B30E22" w:rsidRPr="00354ECB">
          <w:rPr>
            <w:color w:val="000000" w:themeColor="text1"/>
            <w:sz w:val="24"/>
            <w:szCs w:val="24"/>
          </w:rPr>
          <w:t>№</w:t>
        </w:r>
        <w:r w:rsidRPr="00354ECB">
          <w:rPr>
            <w:color w:val="000000" w:themeColor="text1"/>
            <w:sz w:val="24"/>
            <w:szCs w:val="24"/>
          </w:rPr>
          <w:t xml:space="preserve"> 131-ФЗ</w:t>
        </w:r>
      </w:hyperlink>
      <w:r w:rsidRPr="00354ECB">
        <w:rPr>
          <w:color w:val="000000" w:themeColor="text1"/>
          <w:sz w:val="24"/>
          <w:szCs w:val="24"/>
        </w:rPr>
        <w:t xml:space="preserve"> </w:t>
      </w:r>
      <w:r w:rsidR="00B30E22" w:rsidRPr="00354ECB">
        <w:rPr>
          <w:color w:val="000000" w:themeColor="text1"/>
          <w:sz w:val="24"/>
          <w:szCs w:val="24"/>
        </w:rPr>
        <w:t>«</w:t>
      </w:r>
      <w:r w:rsidRPr="00354ECB">
        <w:rPr>
          <w:color w:val="000000" w:themeColor="text1"/>
          <w:sz w:val="24"/>
          <w:szCs w:val="24"/>
        </w:rPr>
        <w:t>Об общих принципах организации местного самоуправления в Российской Федерации</w:t>
      </w:r>
      <w:r w:rsidR="00B30E22" w:rsidRPr="00354ECB">
        <w:rPr>
          <w:color w:val="000000" w:themeColor="text1"/>
          <w:sz w:val="24"/>
          <w:szCs w:val="24"/>
        </w:rPr>
        <w:t>».</w:t>
      </w:r>
    </w:p>
    <w:p w14:paraId="7E749814" w14:textId="77777777" w:rsidR="00A52C6E" w:rsidRPr="00354ECB" w:rsidRDefault="00A52C6E" w:rsidP="00B30E22">
      <w:pPr>
        <w:pStyle w:val="ConsPlusNormal"/>
        <w:ind w:firstLine="567"/>
        <w:jc w:val="both"/>
        <w:rPr>
          <w:sz w:val="24"/>
          <w:szCs w:val="24"/>
        </w:rPr>
      </w:pPr>
      <w:r w:rsidRPr="00354ECB">
        <w:rPr>
          <w:color w:val="000000" w:themeColor="text1"/>
          <w:sz w:val="24"/>
          <w:szCs w:val="24"/>
        </w:rPr>
        <w:t xml:space="preserve">Методика предназначена для исчисления размера платежей, подлежащих внесению в </w:t>
      </w:r>
      <w:r w:rsidRPr="00354ECB">
        <w:rPr>
          <w:sz w:val="24"/>
          <w:szCs w:val="24"/>
        </w:rPr>
        <w:t xml:space="preserve">бюджет </w:t>
      </w:r>
      <w:r w:rsidR="000F7C31" w:rsidRPr="00354ECB">
        <w:rPr>
          <w:sz w:val="24"/>
          <w:szCs w:val="24"/>
        </w:rPr>
        <w:t>городского округа</w:t>
      </w:r>
      <w:r w:rsidR="005474CD" w:rsidRPr="00354ECB">
        <w:rPr>
          <w:sz w:val="24"/>
          <w:szCs w:val="24"/>
        </w:rPr>
        <w:t xml:space="preserve"> Лобня</w:t>
      </w:r>
      <w:r w:rsidRPr="00354ECB">
        <w:rPr>
          <w:sz w:val="24"/>
          <w:szCs w:val="24"/>
        </w:rPr>
        <w:t xml:space="preserve">, на территории которого осуществляется вырубка зеленых насаждений, </w:t>
      </w:r>
      <w:r w:rsidR="00450445" w:rsidRPr="00354ECB">
        <w:rPr>
          <w:sz w:val="24"/>
          <w:szCs w:val="24"/>
        </w:rPr>
        <w:t xml:space="preserve">определения компенсационной стоимости зеленых насаждений и </w:t>
      </w:r>
      <w:r w:rsidRPr="00354ECB">
        <w:rPr>
          <w:sz w:val="24"/>
          <w:szCs w:val="24"/>
        </w:rPr>
        <w:t>компенсационного озеленения, в следующих случаях:</w:t>
      </w:r>
    </w:p>
    <w:p w14:paraId="59FB44F4" w14:textId="77777777" w:rsidR="00A52C6E" w:rsidRPr="00354ECB" w:rsidRDefault="00A52C6E" w:rsidP="00B30E22">
      <w:pPr>
        <w:pStyle w:val="ConsPlusNormal"/>
        <w:ind w:firstLine="567"/>
        <w:jc w:val="both"/>
        <w:rPr>
          <w:sz w:val="24"/>
          <w:szCs w:val="24"/>
        </w:rPr>
      </w:pPr>
      <w:r w:rsidRPr="00354ECB">
        <w:rPr>
          <w:sz w:val="24"/>
          <w:szCs w:val="24"/>
        </w:rPr>
        <w:t>- при исчислении размера платы за санкционированную вырубку (уничтожение) зеленых насаждений и возмещение причиненного при этом вреда;</w:t>
      </w:r>
    </w:p>
    <w:p w14:paraId="17913111" w14:textId="77777777" w:rsidR="00A52C6E" w:rsidRPr="00354ECB" w:rsidRDefault="00A52C6E" w:rsidP="00B30E22">
      <w:pPr>
        <w:pStyle w:val="ConsPlusNormal"/>
        <w:ind w:firstLine="567"/>
        <w:jc w:val="both"/>
        <w:rPr>
          <w:sz w:val="24"/>
          <w:szCs w:val="24"/>
        </w:rPr>
      </w:pPr>
      <w:r w:rsidRPr="00354ECB">
        <w:rPr>
          <w:sz w:val="24"/>
          <w:szCs w:val="24"/>
        </w:rPr>
        <w:t>- при исчислении платы за незаконную вырубку, повреждение или</w:t>
      </w:r>
      <w:r w:rsidR="00D37B6F" w:rsidRPr="00354ECB">
        <w:rPr>
          <w:sz w:val="24"/>
          <w:szCs w:val="24"/>
        </w:rPr>
        <w:t xml:space="preserve"> уничтожение зеленых насаждений.</w:t>
      </w:r>
    </w:p>
    <w:p w14:paraId="38140649" w14:textId="77777777" w:rsidR="00FA1A67" w:rsidRPr="00354ECB" w:rsidRDefault="00FA1A67" w:rsidP="00B30E22">
      <w:pPr>
        <w:pStyle w:val="ConsPlusNormal"/>
        <w:ind w:firstLine="567"/>
        <w:jc w:val="both"/>
        <w:rPr>
          <w:sz w:val="24"/>
          <w:szCs w:val="24"/>
        </w:rPr>
      </w:pPr>
      <w:r w:rsidRPr="00354ECB">
        <w:rPr>
          <w:sz w:val="24"/>
          <w:szCs w:val="24"/>
        </w:rPr>
        <w:t>Методика не распространяется на земли лесного фонда.</w:t>
      </w:r>
    </w:p>
    <w:p w14:paraId="7341DF54" w14:textId="77777777" w:rsidR="00FE2C90" w:rsidRPr="00354ECB" w:rsidRDefault="00A52C6E" w:rsidP="00B30E22">
      <w:pPr>
        <w:pStyle w:val="ConsPlusNormal"/>
        <w:ind w:firstLine="567"/>
        <w:jc w:val="both"/>
        <w:rPr>
          <w:sz w:val="24"/>
          <w:szCs w:val="24"/>
        </w:rPr>
      </w:pPr>
      <w:r w:rsidRPr="00354ECB">
        <w:rPr>
          <w:sz w:val="24"/>
          <w:szCs w:val="24"/>
        </w:rPr>
        <w:t>Компенсационная стоимость зеленых насаждений рассчит</w:t>
      </w:r>
      <w:r w:rsidR="00FE2C90" w:rsidRPr="00354ECB">
        <w:rPr>
          <w:sz w:val="24"/>
          <w:szCs w:val="24"/>
        </w:rPr>
        <w:t>ана</w:t>
      </w:r>
      <w:r w:rsidRPr="00354ECB">
        <w:rPr>
          <w:sz w:val="24"/>
          <w:szCs w:val="24"/>
        </w:rPr>
        <w:t xml:space="preserve"> </w:t>
      </w:r>
      <w:r w:rsidR="00FE2C90" w:rsidRPr="00354ECB">
        <w:rPr>
          <w:sz w:val="24"/>
          <w:szCs w:val="24"/>
        </w:rPr>
        <w:t xml:space="preserve">с учетом </w:t>
      </w:r>
      <w:r w:rsidRPr="00354ECB">
        <w:rPr>
          <w:sz w:val="24"/>
          <w:szCs w:val="24"/>
        </w:rPr>
        <w:t xml:space="preserve">действительной восстановительной стоимости </w:t>
      </w:r>
      <w:r w:rsidR="00FE2C90" w:rsidRPr="00354ECB">
        <w:rPr>
          <w:sz w:val="24"/>
          <w:szCs w:val="24"/>
        </w:rPr>
        <w:t xml:space="preserve">зеленых насаждений, а также </w:t>
      </w:r>
      <w:r w:rsidR="00E56D22" w:rsidRPr="00354ECB">
        <w:rPr>
          <w:sz w:val="24"/>
          <w:szCs w:val="24"/>
        </w:rPr>
        <w:t xml:space="preserve">их </w:t>
      </w:r>
      <w:r w:rsidRPr="00354ECB">
        <w:rPr>
          <w:sz w:val="24"/>
          <w:szCs w:val="24"/>
        </w:rPr>
        <w:t>ценност</w:t>
      </w:r>
      <w:r w:rsidR="00FE2C90" w:rsidRPr="00354ECB">
        <w:rPr>
          <w:sz w:val="24"/>
          <w:szCs w:val="24"/>
        </w:rPr>
        <w:t>и.</w:t>
      </w:r>
    </w:p>
    <w:p w14:paraId="41219E4A" w14:textId="77777777" w:rsidR="00DB5584" w:rsidRDefault="00DB5584" w:rsidP="00A96778">
      <w:pPr>
        <w:pStyle w:val="a5"/>
        <w:ind w:left="0" w:firstLine="567"/>
        <w:jc w:val="center"/>
        <w:rPr>
          <w:rFonts w:ascii="Arial" w:hAnsi="Arial" w:cs="Arial"/>
          <w:b/>
          <w:sz w:val="24"/>
          <w:szCs w:val="24"/>
        </w:rPr>
      </w:pPr>
    </w:p>
    <w:p w14:paraId="41C251A0" w14:textId="77777777" w:rsidR="00FC78F7" w:rsidRDefault="00D37B6F" w:rsidP="00DB5584">
      <w:pPr>
        <w:pStyle w:val="a5"/>
        <w:ind w:left="0" w:firstLine="567"/>
        <w:jc w:val="left"/>
        <w:rPr>
          <w:rFonts w:ascii="Arial" w:hAnsi="Arial" w:cs="Arial"/>
          <w:b/>
          <w:sz w:val="24"/>
          <w:szCs w:val="24"/>
        </w:rPr>
      </w:pPr>
      <w:r w:rsidRPr="00A96778">
        <w:rPr>
          <w:rFonts w:ascii="Arial" w:hAnsi="Arial" w:cs="Arial"/>
          <w:b/>
          <w:sz w:val="24"/>
          <w:szCs w:val="24"/>
        </w:rPr>
        <w:t xml:space="preserve">Статья 1. </w:t>
      </w:r>
      <w:r w:rsidR="00FC78F7" w:rsidRPr="00A96778">
        <w:rPr>
          <w:rFonts w:ascii="Arial" w:hAnsi="Arial" w:cs="Arial"/>
          <w:b/>
          <w:sz w:val="24"/>
          <w:szCs w:val="24"/>
        </w:rPr>
        <w:t>Термины и определения</w:t>
      </w:r>
    </w:p>
    <w:p w14:paraId="56C251AC" w14:textId="77777777" w:rsidR="00DB5584" w:rsidRPr="00A96778" w:rsidRDefault="00DB5584" w:rsidP="00A96778">
      <w:pPr>
        <w:pStyle w:val="a5"/>
        <w:ind w:left="0" w:firstLine="567"/>
        <w:jc w:val="center"/>
        <w:rPr>
          <w:rFonts w:ascii="Arial" w:hAnsi="Arial" w:cs="Arial"/>
          <w:b/>
          <w:sz w:val="24"/>
          <w:szCs w:val="24"/>
        </w:rPr>
      </w:pPr>
    </w:p>
    <w:p w14:paraId="77C4188F" w14:textId="77777777" w:rsidR="00D37B6F" w:rsidRPr="00354ECB" w:rsidRDefault="00FC78F7" w:rsidP="00D37B6F">
      <w:pPr>
        <w:tabs>
          <w:tab w:val="left" w:pos="1140"/>
        </w:tabs>
        <w:ind w:firstLine="567"/>
        <w:rPr>
          <w:rFonts w:ascii="Arial" w:hAnsi="Arial" w:cs="Arial"/>
          <w:i/>
          <w:sz w:val="24"/>
          <w:szCs w:val="24"/>
        </w:rPr>
      </w:pPr>
      <w:r w:rsidRPr="00354ECB">
        <w:rPr>
          <w:rFonts w:ascii="Arial" w:hAnsi="Arial" w:cs="Arial"/>
          <w:i/>
          <w:sz w:val="24"/>
          <w:szCs w:val="24"/>
        </w:rPr>
        <w:t>Дерево</w:t>
      </w:r>
      <w:r w:rsidRPr="00354ECB">
        <w:rPr>
          <w:rFonts w:ascii="Arial" w:hAnsi="Arial" w:cs="Arial"/>
          <w:sz w:val="24"/>
          <w:szCs w:val="24"/>
        </w:rPr>
        <w:t xml:space="preserve"> - растение с четко выраженным деревянистым стволом диаметром не менее </w:t>
      </w:r>
      <w:r w:rsidR="00880F50" w:rsidRPr="00354ECB">
        <w:rPr>
          <w:rFonts w:ascii="Arial" w:hAnsi="Arial" w:cs="Arial"/>
          <w:sz w:val="24"/>
          <w:szCs w:val="24"/>
        </w:rPr>
        <w:t>5</w:t>
      </w:r>
      <w:r w:rsidRPr="00354ECB">
        <w:rPr>
          <w:rFonts w:ascii="Arial" w:hAnsi="Arial" w:cs="Arial"/>
          <w:sz w:val="24"/>
          <w:szCs w:val="24"/>
        </w:rPr>
        <w:t xml:space="preserve"> см на высоте 1,3 м, за исключением саженцев.</w:t>
      </w:r>
      <w:r w:rsidR="00880F50" w:rsidRPr="00354ECB">
        <w:rPr>
          <w:rFonts w:ascii="Arial" w:hAnsi="Arial" w:cs="Arial"/>
          <w:sz w:val="24"/>
          <w:szCs w:val="24"/>
        </w:rPr>
        <w:t xml:space="preserve"> Если дерево имеет несколько стволов, то в расчетах каждый ствол учитывается отдельно.</w:t>
      </w:r>
    </w:p>
    <w:p w14:paraId="38EF276D" w14:textId="77777777" w:rsidR="00D37B6F" w:rsidRPr="00354ECB" w:rsidRDefault="00FC78F7" w:rsidP="00D37B6F">
      <w:pPr>
        <w:tabs>
          <w:tab w:val="left" w:pos="1140"/>
        </w:tabs>
        <w:ind w:firstLine="567"/>
        <w:rPr>
          <w:rFonts w:ascii="Arial" w:hAnsi="Arial" w:cs="Arial"/>
          <w:i/>
          <w:sz w:val="24"/>
          <w:szCs w:val="24"/>
        </w:rPr>
      </w:pPr>
      <w:r w:rsidRPr="00354ECB">
        <w:rPr>
          <w:rFonts w:ascii="Arial" w:hAnsi="Arial" w:cs="Arial"/>
          <w:i/>
          <w:sz w:val="24"/>
          <w:szCs w:val="24"/>
        </w:rPr>
        <w:t>Кустарник</w:t>
      </w:r>
      <w:r w:rsidRPr="00354ECB">
        <w:rPr>
          <w:rFonts w:ascii="Arial" w:hAnsi="Arial" w:cs="Arial"/>
          <w:sz w:val="24"/>
          <w:szCs w:val="24"/>
        </w:rPr>
        <w:t xml:space="preserve"> - многолетнее растение, образующее несколько идущих от корня </w:t>
      </w:r>
      <w:r w:rsidR="00547A91" w:rsidRPr="00354ECB">
        <w:rPr>
          <w:rFonts w:ascii="Arial" w:hAnsi="Arial" w:cs="Arial"/>
          <w:sz w:val="24"/>
          <w:szCs w:val="24"/>
        </w:rPr>
        <w:t>стволов.</w:t>
      </w:r>
      <w:r w:rsidR="00547A91" w:rsidRPr="00354ECB">
        <w:rPr>
          <w:rFonts w:ascii="Arial" w:hAnsi="Arial" w:cs="Arial"/>
          <w:i/>
          <w:sz w:val="24"/>
          <w:szCs w:val="24"/>
        </w:rPr>
        <w:t xml:space="preserve"> </w:t>
      </w:r>
    </w:p>
    <w:p w14:paraId="49C855A4" w14:textId="77777777" w:rsidR="00D37B6F" w:rsidRPr="00354ECB" w:rsidRDefault="00547A91" w:rsidP="00D37B6F">
      <w:pPr>
        <w:tabs>
          <w:tab w:val="left" w:pos="1140"/>
        </w:tabs>
        <w:ind w:firstLine="567"/>
        <w:rPr>
          <w:rFonts w:ascii="Arial" w:hAnsi="Arial" w:cs="Arial"/>
          <w:i/>
          <w:sz w:val="24"/>
          <w:szCs w:val="24"/>
        </w:rPr>
      </w:pPr>
      <w:r w:rsidRPr="00354ECB">
        <w:rPr>
          <w:rFonts w:ascii="Arial" w:hAnsi="Arial" w:cs="Arial"/>
          <w:i/>
          <w:sz w:val="24"/>
          <w:szCs w:val="24"/>
        </w:rPr>
        <w:t>Повреждение</w:t>
      </w:r>
      <w:r w:rsidR="00FC78F7" w:rsidRPr="00354ECB">
        <w:rPr>
          <w:rFonts w:ascii="Arial" w:hAnsi="Arial" w:cs="Arial"/>
          <w:i/>
          <w:sz w:val="24"/>
          <w:szCs w:val="24"/>
        </w:rPr>
        <w:t xml:space="preserve"> древесно-кустарниковой растительности</w:t>
      </w:r>
      <w:r w:rsidR="00FC78F7" w:rsidRPr="00354ECB">
        <w:rPr>
          <w:rFonts w:ascii="Arial" w:hAnsi="Arial" w:cs="Arial"/>
          <w:sz w:val="24"/>
          <w:szCs w:val="24"/>
        </w:rPr>
        <w:t xml:space="preserve"> - причинение вреда кроне, стволу, ветвям деревьев и кустарников, их корневой системе, не влекущее прекращение роста. Повреждениями являются: механическое повреждение ветвей, корневой системы, нарушение целостности коры, а также загрязнение древесно-кустарниковой растительности либо почвы в корневой зоне вредными веществами, поджог или иное причинение вреда.</w:t>
      </w:r>
    </w:p>
    <w:p w14:paraId="258A54A3" w14:textId="77777777" w:rsidR="00FC78F7" w:rsidRPr="00354ECB" w:rsidRDefault="00FC78F7" w:rsidP="00D37B6F">
      <w:pPr>
        <w:tabs>
          <w:tab w:val="left" w:pos="1140"/>
        </w:tabs>
        <w:ind w:firstLine="567"/>
        <w:rPr>
          <w:rFonts w:ascii="Arial" w:hAnsi="Arial" w:cs="Arial"/>
          <w:i/>
          <w:sz w:val="24"/>
          <w:szCs w:val="24"/>
        </w:rPr>
      </w:pPr>
      <w:r w:rsidRPr="00354ECB">
        <w:rPr>
          <w:rFonts w:ascii="Arial" w:hAnsi="Arial" w:cs="Arial"/>
          <w:i/>
          <w:sz w:val="24"/>
          <w:szCs w:val="24"/>
        </w:rPr>
        <w:t>Уничтожение древесно-кустарниковой растительности</w:t>
      </w:r>
      <w:r w:rsidRPr="00354ECB">
        <w:rPr>
          <w:rFonts w:ascii="Arial" w:hAnsi="Arial" w:cs="Arial"/>
          <w:sz w:val="24"/>
          <w:szCs w:val="24"/>
        </w:rPr>
        <w:t xml:space="preserve"> - повреждение деревьев и кустарников, повлекшее прекращение роста, гибель древесно-кустарниковой растительности, а также их вырубк</w:t>
      </w:r>
      <w:r w:rsidR="00704DFF" w:rsidRPr="00354ECB">
        <w:rPr>
          <w:rFonts w:ascii="Arial" w:hAnsi="Arial" w:cs="Arial"/>
          <w:sz w:val="24"/>
          <w:szCs w:val="24"/>
        </w:rPr>
        <w:t>а</w:t>
      </w:r>
      <w:r w:rsidRPr="00354ECB">
        <w:rPr>
          <w:rFonts w:ascii="Arial" w:hAnsi="Arial" w:cs="Arial"/>
          <w:sz w:val="24"/>
          <w:szCs w:val="24"/>
        </w:rPr>
        <w:t>.</w:t>
      </w:r>
    </w:p>
    <w:p w14:paraId="46DDC5CF" w14:textId="77777777" w:rsidR="00FC78F7" w:rsidRPr="00354ECB" w:rsidRDefault="00FC78F7" w:rsidP="00CA342B">
      <w:pPr>
        <w:ind w:firstLine="567"/>
        <w:rPr>
          <w:rFonts w:ascii="Arial" w:hAnsi="Arial" w:cs="Arial"/>
          <w:sz w:val="24"/>
          <w:szCs w:val="24"/>
        </w:rPr>
      </w:pPr>
      <w:r w:rsidRPr="00354ECB">
        <w:rPr>
          <w:rFonts w:ascii="Arial" w:hAnsi="Arial" w:cs="Arial"/>
          <w:i/>
          <w:sz w:val="24"/>
          <w:szCs w:val="24"/>
        </w:rPr>
        <w:t>Компенсационная посадка</w:t>
      </w:r>
      <w:r w:rsidRPr="00354ECB">
        <w:rPr>
          <w:rFonts w:ascii="Arial" w:hAnsi="Arial" w:cs="Arial"/>
          <w:sz w:val="24"/>
          <w:szCs w:val="24"/>
        </w:rPr>
        <w:t xml:space="preserve"> </w:t>
      </w:r>
      <w:r w:rsidR="00806753" w:rsidRPr="00354ECB">
        <w:rPr>
          <w:rFonts w:ascii="Arial" w:hAnsi="Arial" w:cs="Arial"/>
          <w:i/>
          <w:sz w:val="24"/>
          <w:szCs w:val="24"/>
        </w:rPr>
        <w:t>(компенсационное озеленение)</w:t>
      </w:r>
      <w:r w:rsidR="00806753" w:rsidRPr="00354ECB">
        <w:rPr>
          <w:rFonts w:ascii="Arial" w:hAnsi="Arial" w:cs="Arial"/>
          <w:sz w:val="24"/>
          <w:szCs w:val="24"/>
        </w:rPr>
        <w:t xml:space="preserve"> </w:t>
      </w:r>
      <w:r w:rsidRPr="00354ECB">
        <w:rPr>
          <w:rFonts w:ascii="Arial" w:hAnsi="Arial" w:cs="Arial"/>
          <w:sz w:val="24"/>
          <w:szCs w:val="24"/>
        </w:rPr>
        <w:t>- воспроизводство древесно-кустарниковой растительности взамен вырубаемой (уничтоженной), поврежденной.</w:t>
      </w:r>
    </w:p>
    <w:p w14:paraId="44FA72D0" w14:textId="77777777" w:rsidR="003770D7" w:rsidRPr="00354ECB" w:rsidRDefault="003770D7" w:rsidP="00CA342B">
      <w:pPr>
        <w:ind w:firstLine="567"/>
        <w:rPr>
          <w:rFonts w:ascii="Arial" w:hAnsi="Arial" w:cs="Arial"/>
          <w:sz w:val="24"/>
          <w:szCs w:val="24"/>
        </w:rPr>
      </w:pPr>
      <w:r w:rsidRPr="00354ECB">
        <w:rPr>
          <w:rFonts w:ascii="Arial" w:hAnsi="Arial" w:cs="Arial"/>
          <w:i/>
          <w:sz w:val="24"/>
          <w:szCs w:val="24"/>
        </w:rPr>
        <w:t>Озелененные территории</w:t>
      </w:r>
      <w:r w:rsidRPr="00354ECB">
        <w:rPr>
          <w:rFonts w:ascii="Arial" w:hAnsi="Arial" w:cs="Arial"/>
          <w:sz w:val="24"/>
          <w:szCs w:val="24"/>
        </w:rPr>
        <w:t xml:space="preserve"> – территории, на которых располагаются участки растительности естественного происхождения, искусственно созданные объекты </w:t>
      </w:r>
      <w:r w:rsidRPr="00354ECB">
        <w:rPr>
          <w:rFonts w:ascii="Arial" w:hAnsi="Arial" w:cs="Arial"/>
          <w:sz w:val="24"/>
          <w:szCs w:val="24"/>
        </w:rPr>
        <w:lastRenderedPageBreak/>
        <w:t>озеленения, малозастроенные участки земель различного функционального назначения, в пределах которых не менее 50 процентов поверхности занято растительным покровом.</w:t>
      </w:r>
    </w:p>
    <w:p w14:paraId="57135C85" w14:textId="77777777" w:rsidR="00DB5584" w:rsidRDefault="00DB5584" w:rsidP="00DB5584">
      <w:pPr>
        <w:pStyle w:val="a5"/>
        <w:ind w:left="0" w:firstLine="567"/>
        <w:jc w:val="left"/>
        <w:rPr>
          <w:rFonts w:ascii="Arial" w:hAnsi="Arial" w:cs="Arial"/>
          <w:sz w:val="24"/>
          <w:szCs w:val="24"/>
        </w:rPr>
      </w:pPr>
    </w:p>
    <w:p w14:paraId="1CD134AF" w14:textId="77777777" w:rsidR="00FC78F7" w:rsidRDefault="00D37B6F" w:rsidP="00DB5584">
      <w:pPr>
        <w:pStyle w:val="a5"/>
        <w:ind w:left="0" w:firstLine="567"/>
        <w:jc w:val="left"/>
        <w:rPr>
          <w:rFonts w:ascii="Arial" w:hAnsi="Arial" w:cs="Arial"/>
          <w:b/>
          <w:sz w:val="24"/>
          <w:szCs w:val="24"/>
        </w:rPr>
      </w:pPr>
      <w:r w:rsidRPr="00A96778">
        <w:rPr>
          <w:rFonts w:ascii="Arial" w:hAnsi="Arial" w:cs="Arial"/>
          <w:b/>
          <w:sz w:val="24"/>
          <w:szCs w:val="24"/>
        </w:rPr>
        <w:t xml:space="preserve">Статья 2. </w:t>
      </w:r>
      <w:r w:rsidR="00FC78F7" w:rsidRPr="00A96778">
        <w:rPr>
          <w:rFonts w:ascii="Arial" w:hAnsi="Arial" w:cs="Arial"/>
          <w:b/>
          <w:sz w:val="24"/>
          <w:szCs w:val="24"/>
        </w:rPr>
        <w:t>Общие положения</w:t>
      </w:r>
    </w:p>
    <w:p w14:paraId="20DED34D" w14:textId="77777777" w:rsidR="00DB5584" w:rsidRPr="00A96778" w:rsidRDefault="00DB5584" w:rsidP="00A96778">
      <w:pPr>
        <w:pStyle w:val="a5"/>
        <w:ind w:left="0" w:firstLine="567"/>
        <w:jc w:val="center"/>
        <w:rPr>
          <w:rFonts w:ascii="Arial" w:hAnsi="Arial" w:cs="Arial"/>
          <w:b/>
          <w:sz w:val="24"/>
          <w:szCs w:val="24"/>
        </w:rPr>
      </w:pPr>
    </w:p>
    <w:p w14:paraId="1F5CED84" w14:textId="77777777" w:rsidR="0077681E" w:rsidRPr="00354ECB" w:rsidRDefault="005534D3" w:rsidP="005578E5">
      <w:pPr>
        <w:ind w:firstLine="567"/>
        <w:rPr>
          <w:rFonts w:ascii="Arial" w:hAnsi="Arial" w:cs="Arial"/>
          <w:sz w:val="24"/>
          <w:szCs w:val="24"/>
        </w:rPr>
      </w:pPr>
      <w:r w:rsidRPr="00354ECB">
        <w:rPr>
          <w:rFonts w:ascii="Arial" w:hAnsi="Arial" w:cs="Arial"/>
          <w:sz w:val="24"/>
          <w:szCs w:val="24"/>
        </w:rPr>
        <w:t xml:space="preserve">1. </w:t>
      </w:r>
      <w:r w:rsidR="00FC78F7" w:rsidRPr="00354ECB">
        <w:rPr>
          <w:rFonts w:ascii="Arial" w:hAnsi="Arial" w:cs="Arial"/>
          <w:sz w:val="24"/>
          <w:szCs w:val="24"/>
        </w:rPr>
        <w:t xml:space="preserve">Охране и рациональному использованию подлежит вся древесно-кустарниковая растительность, произрастающая на территории </w:t>
      </w:r>
      <w:r w:rsidR="00D37B6F" w:rsidRPr="00354ECB">
        <w:rPr>
          <w:rFonts w:ascii="Arial" w:hAnsi="Arial" w:cs="Arial"/>
          <w:sz w:val="24"/>
          <w:szCs w:val="24"/>
        </w:rPr>
        <w:t>городского округа Лобня</w:t>
      </w:r>
      <w:r w:rsidR="00FC78F7" w:rsidRPr="00354ECB">
        <w:rPr>
          <w:rFonts w:ascii="Arial" w:hAnsi="Arial" w:cs="Arial"/>
          <w:sz w:val="24"/>
          <w:szCs w:val="24"/>
        </w:rPr>
        <w:t>, независимо от форм собственности на земельные участки, где эта растительность произрастает.</w:t>
      </w:r>
    </w:p>
    <w:p w14:paraId="4B10B1CD" w14:textId="77777777" w:rsidR="0077681E" w:rsidRPr="00354ECB" w:rsidRDefault="005534D3" w:rsidP="005578E5">
      <w:pPr>
        <w:ind w:firstLine="567"/>
        <w:rPr>
          <w:rFonts w:ascii="Arial" w:hAnsi="Arial" w:cs="Arial"/>
          <w:sz w:val="24"/>
          <w:szCs w:val="24"/>
        </w:rPr>
      </w:pPr>
      <w:r w:rsidRPr="00354ECB">
        <w:rPr>
          <w:rFonts w:ascii="Arial" w:hAnsi="Arial" w:cs="Arial"/>
          <w:sz w:val="24"/>
          <w:szCs w:val="24"/>
        </w:rPr>
        <w:t xml:space="preserve">2. </w:t>
      </w:r>
      <w:r w:rsidR="00FC78F7" w:rsidRPr="00354ECB">
        <w:rPr>
          <w:rFonts w:ascii="Arial" w:hAnsi="Arial" w:cs="Arial"/>
          <w:sz w:val="24"/>
          <w:szCs w:val="24"/>
        </w:rPr>
        <w:t>Хозяйственная деятельность должна осуществляться с соблюдением требований по охране и рациональному использованию древесно-кустарниковой растительности, установленны</w:t>
      </w:r>
      <w:r w:rsidR="0077681E" w:rsidRPr="00354ECB">
        <w:rPr>
          <w:rFonts w:ascii="Arial" w:hAnsi="Arial" w:cs="Arial"/>
          <w:sz w:val="24"/>
          <w:szCs w:val="24"/>
        </w:rPr>
        <w:t>х действующим законодательством</w:t>
      </w:r>
    </w:p>
    <w:p w14:paraId="5A81DEF0" w14:textId="77777777" w:rsidR="0077681E" w:rsidRPr="00354ECB" w:rsidRDefault="005534D3" w:rsidP="005578E5">
      <w:pPr>
        <w:ind w:firstLine="567"/>
        <w:rPr>
          <w:rFonts w:ascii="Arial" w:hAnsi="Arial" w:cs="Arial"/>
          <w:sz w:val="24"/>
          <w:szCs w:val="24"/>
        </w:rPr>
      </w:pPr>
      <w:r w:rsidRPr="00354ECB">
        <w:rPr>
          <w:rFonts w:ascii="Arial" w:hAnsi="Arial" w:cs="Arial"/>
          <w:sz w:val="24"/>
          <w:szCs w:val="24"/>
        </w:rPr>
        <w:t xml:space="preserve">3. </w:t>
      </w:r>
      <w:r w:rsidR="00FC78F7" w:rsidRPr="00354ECB">
        <w:rPr>
          <w:rFonts w:ascii="Arial" w:hAnsi="Arial" w:cs="Arial"/>
          <w:sz w:val="24"/>
          <w:szCs w:val="24"/>
        </w:rPr>
        <w:t xml:space="preserve">Вырубка древесно-кустарниковой растительности осуществляется на основании оформленного в установленном порядке разрешения на вырубку </w:t>
      </w:r>
      <w:r w:rsidR="009E724D" w:rsidRPr="00354ECB">
        <w:rPr>
          <w:rFonts w:ascii="Arial" w:hAnsi="Arial" w:cs="Arial"/>
          <w:sz w:val="24"/>
          <w:szCs w:val="24"/>
        </w:rPr>
        <w:t xml:space="preserve">зеленых насаждений – порубочного билета </w:t>
      </w:r>
      <w:r w:rsidR="000F7C31" w:rsidRPr="00354ECB">
        <w:rPr>
          <w:rFonts w:ascii="Arial" w:hAnsi="Arial" w:cs="Arial"/>
          <w:sz w:val="24"/>
          <w:szCs w:val="24"/>
        </w:rPr>
        <w:t xml:space="preserve">городского округа Лобня </w:t>
      </w:r>
      <w:r w:rsidR="009E724D" w:rsidRPr="00354ECB">
        <w:rPr>
          <w:rFonts w:ascii="Arial" w:hAnsi="Arial" w:cs="Arial"/>
          <w:sz w:val="24"/>
          <w:szCs w:val="24"/>
        </w:rPr>
        <w:t xml:space="preserve">в соответствии с Административным регламентом предоставления муниципальной услуги «Выдача разрешения на вырубку зеленых насаждений – порубочного билета </w:t>
      </w:r>
      <w:r w:rsidR="00940409" w:rsidRPr="00354ECB">
        <w:rPr>
          <w:rFonts w:ascii="Arial" w:hAnsi="Arial" w:cs="Arial"/>
          <w:sz w:val="24"/>
          <w:szCs w:val="24"/>
        </w:rPr>
        <w:t>городского округа Лобня</w:t>
      </w:r>
      <w:r w:rsidR="009E724D" w:rsidRPr="00354ECB">
        <w:rPr>
          <w:rFonts w:ascii="Arial" w:hAnsi="Arial" w:cs="Arial"/>
          <w:sz w:val="24"/>
          <w:szCs w:val="24"/>
        </w:rPr>
        <w:t>»</w:t>
      </w:r>
      <w:r w:rsidR="00FC78F7" w:rsidRPr="00354ECB">
        <w:rPr>
          <w:rFonts w:ascii="Arial" w:hAnsi="Arial" w:cs="Arial"/>
          <w:sz w:val="24"/>
          <w:szCs w:val="24"/>
        </w:rPr>
        <w:t>.</w:t>
      </w:r>
    </w:p>
    <w:p w14:paraId="43527262" w14:textId="77777777" w:rsidR="0077681E" w:rsidRPr="00354ECB" w:rsidRDefault="0077681E" w:rsidP="005578E5">
      <w:pPr>
        <w:ind w:firstLine="567"/>
        <w:rPr>
          <w:rFonts w:ascii="Arial" w:hAnsi="Arial" w:cs="Arial"/>
          <w:sz w:val="24"/>
          <w:szCs w:val="24"/>
        </w:rPr>
      </w:pPr>
      <w:r w:rsidRPr="00354ECB">
        <w:rPr>
          <w:rFonts w:ascii="Arial" w:hAnsi="Arial" w:cs="Arial"/>
          <w:sz w:val="24"/>
          <w:szCs w:val="24"/>
        </w:rPr>
        <w:t>4</w:t>
      </w:r>
      <w:r w:rsidR="005534D3" w:rsidRPr="00354ECB">
        <w:rPr>
          <w:rFonts w:ascii="Arial" w:hAnsi="Arial" w:cs="Arial"/>
          <w:sz w:val="24"/>
          <w:szCs w:val="24"/>
        </w:rPr>
        <w:t xml:space="preserve">. </w:t>
      </w:r>
      <w:r w:rsidR="00A5307E" w:rsidRPr="00354ECB">
        <w:rPr>
          <w:rFonts w:ascii="Arial" w:hAnsi="Arial" w:cs="Arial"/>
          <w:sz w:val="24"/>
          <w:szCs w:val="24"/>
        </w:rPr>
        <w:t xml:space="preserve">Озелененные территории вместе с насаждениями, пешеходными и парковыми дорожками и площадками, малыми архитектурными формами и оборудованием, парковыми сооружениями выполняют </w:t>
      </w:r>
      <w:r w:rsidR="005578E5" w:rsidRPr="00354ECB">
        <w:rPr>
          <w:rFonts w:ascii="Arial" w:hAnsi="Arial" w:cs="Arial"/>
          <w:sz w:val="24"/>
          <w:szCs w:val="24"/>
        </w:rPr>
        <w:t>санитарно-защитные</w:t>
      </w:r>
      <w:r w:rsidR="00E80825" w:rsidRPr="00354ECB">
        <w:rPr>
          <w:rFonts w:ascii="Arial" w:hAnsi="Arial" w:cs="Arial"/>
          <w:sz w:val="24"/>
          <w:szCs w:val="24"/>
        </w:rPr>
        <w:t xml:space="preserve">, </w:t>
      </w:r>
      <w:r w:rsidR="005578E5" w:rsidRPr="00354ECB">
        <w:rPr>
          <w:rFonts w:ascii="Arial" w:hAnsi="Arial" w:cs="Arial"/>
          <w:sz w:val="24"/>
          <w:szCs w:val="24"/>
        </w:rPr>
        <w:t xml:space="preserve">рекреационные, </w:t>
      </w:r>
      <w:r w:rsidR="00A5307E" w:rsidRPr="00354ECB">
        <w:rPr>
          <w:rFonts w:ascii="Arial" w:hAnsi="Arial" w:cs="Arial"/>
          <w:sz w:val="24"/>
          <w:szCs w:val="24"/>
        </w:rPr>
        <w:t xml:space="preserve">природоохранные, </w:t>
      </w:r>
      <w:proofErr w:type="spellStart"/>
      <w:r w:rsidR="00A5307E" w:rsidRPr="00354ECB">
        <w:rPr>
          <w:rFonts w:ascii="Arial" w:hAnsi="Arial" w:cs="Arial"/>
          <w:sz w:val="24"/>
          <w:szCs w:val="24"/>
        </w:rPr>
        <w:t>средозащитные</w:t>
      </w:r>
      <w:proofErr w:type="spellEnd"/>
      <w:r w:rsidR="005578E5" w:rsidRPr="00354ECB">
        <w:rPr>
          <w:rFonts w:ascii="Arial" w:hAnsi="Arial" w:cs="Arial"/>
          <w:sz w:val="24"/>
          <w:szCs w:val="24"/>
        </w:rPr>
        <w:t xml:space="preserve"> и</w:t>
      </w:r>
      <w:r w:rsidR="00A5307E" w:rsidRPr="00354ECB">
        <w:rPr>
          <w:rFonts w:ascii="Arial" w:hAnsi="Arial" w:cs="Arial"/>
          <w:sz w:val="24"/>
          <w:szCs w:val="24"/>
        </w:rPr>
        <w:t xml:space="preserve"> </w:t>
      </w:r>
      <w:proofErr w:type="spellStart"/>
      <w:r w:rsidR="00A5307E" w:rsidRPr="00354ECB">
        <w:rPr>
          <w:rFonts w:ascii="Arial" w:hAnsi="Arial" w:cs="Arial"/>
          <w:sz w:val="24"/>
          <w:szCs w:val="24"/>
        </w:rPr>
        <w:t>средоформирующие</w:t>
      </w:r>
      <w:proofErr w:type="spellEnd"/>
      <w:r w:rsidR="00A5307E" w:rsidRPr="00354ECB">
        <w:rPr>
          <w:rFonts w:ascii="Arial" w:hAnsi="Arial" w:cs="Arial"/>
          <w:sz w:val="24"/>
          <w:szCs w:val="24"/>
        </w:rPr>
        <w:t xml:space="preserve"> </w:t>
      </w:r>
      <w:r w:rsidR="005578E5" w:rsidRPr="00354ECB">
        <w:rPr>
          <w:rFonts w:ascii="Arial" w:hAnsi="Arial" w:cs="Arial"/>
          <w:sz w:val="24"/>
          <w:szCs w:val="24"/>
        </w:rPr>
        <w:t>функции</w:t>
      </w:r>
      <w:r w:rsidR="007E5679" w:rsidRPr="00354ECB">
        <w:rPr>
          <w:rFonts w:ascii="Arial" w:hAnsi="Arial" w:cs="Arial"/>
          <w:sz w:val="24"/>
          <w:szCs w:val="24"/>
        </w:rPr>
        <w:t>.</w:t>
      </w:r>
    </w:p>
    <w:p w14:paraId="4CFAE13C" w14:textId="77777777" w:rsidR="0077681E" w:rsidRPr="00354ECB" w:rsidRDefault="005534D3" w:rsidP="00A8343D">
      <w:pPr>
        <w:ind w:firstLine="567"/>
        <w:rPr>
          <w:rFonts w:ascii="Arial" w:hAnsi="Arial" w:cs="Arial"/>
          <w:sz w:val="24"/>
          <w:szCs w:val="24"/>
        </w:rPr>
      </w:pPr>
      <w:r w:rsidRPr="00354ECB">
        <w:rPr>
          <w:rFonts w:ascii="Arial" w:hAnsi="Arial" w:cs="Arial"/>
          <w:sz w:val="24"/>
          <w:szCs w:val="24"/>
        </w:rPr>
        <w:t xml:space="preserve">5. </w:t>
      </w:r>
      <w:r w:rsidR="00A5307E" w:rsidRPr="00354ECB">
        <w:rPr>
          <w:rFonts w:ascii="Arial" w:hAnsi="Arial" w:cs="Arial"/>
          <w:sz w:val="24"/>
          <w:szCs w:val="24"/>
        </w:rPr>
        <w:t xml:space="preserve">Местоположение и границы озелененных территорий определяются генеральным планом </w:t>
      </w:r>
      <w:r w:rsidR="0077681E" w:rsidRPr="00354ECB">
        <w:rPr>
          <w:rFonts w:ascii="Arial" w:hAnsi="Arial" w:cs="Arial"/>
          <w:sz w:val="24"/>
          <w:szCs w:val="24"/>
        </w:rPr>
        <w:t>городского округа Лобня</w:t>
      </w:r>
      <w:r w:rsidR="00A5307E" w:rsidRPr="00354ECB">
        <w:rPr>
          <w:rFonts w:ascii="Arial" w:hAnsi="Arial" w:cs="Arial"/>
          <w:sz w:val="24"/>
          <w:szCs w:val="24"/>
        </w:rPr>
        <w:t>, градостроительным зонированием его территории с учетом исторически сложивш</w:t>
      </w:r>
      <w:r w:rsidR="00BA790F" w:rsidRPr="00354ECB">
        <w:rPr>
          <w:rFonts w:ascii="Arial" w:hAnsi="Arial" w:cs="Arial"/>
          <w:sz w:val="24"/>
          <w:szCs w:val="24"/>
        </w:rPr>
        <w:t>ей</w:t>
      </w:r>
      <w:r w:rsidR="00A5307E" w:rsidRPr="00354ECB">
        <w:rPr>
          <w:rFonts w:ascii="Arial" w:hAnsi="Arial" w:cs="Arial"/>
          <w:sz w:val="24"/>
          <w:szCs w:val="24"/>
        </w:rPr>
        <w:t>ся планировки и природных компонентов - рельефа, акватории и зеленых насаждений.</w:t>
      </w:r>
    </w:p>
    <w:p w14:paraId="4F9F8726" w14:textId="77777777" w:rsidR="0077681E" w:rsidRPr="00354ECB" w:rsidRDefault="005534D3" w:rsidP="00A8343D">
      <w:pPr>
        <w:ind w:firstLine="567"/>
        <w:rPr>
          <w:rFonts w:ascii="Arial" w:hAnsi="Arial" w:cs="Arial"/>
          <w:sz w:val="24"/>
          <w:szCs w:val="24"/>
        </w:rPr>
      </w:pPr>
      <w:r w:rsidRPr="00354ECB">
        <w:rPr>
          <w:rFonts w:ascii="Arial" w:hAnsi="Arial" w:cs="Arial"/>
          <w:sz w:val="24"/>
          <w:szCs w:val="24"/>
        </w:rPr>
        <w:t xml:space="preserve">6. </w:t>
      </w:r>
      <w:r w:rsidR="00940409" w:rsidRPr="00354ECB">
        <w:rPr>
          <w:rFonts w:ascii="Arial" w:hAnsi="Arial" w:cs="Arial"/>
          <w:sz w:val="24"/>
          <w:szCs w:val="24"/>
        </w:rPr>
        <w:t>Озелененные территории в городском округе Лобня</w:t>
      </w:r>
      <w:r w:rsidR="004C4DBE" w:rsidRPr="00354ECB">
        <w:rPr>
          <w:rFonts w:ascii="Arial" w:hAnsi="Arial" w:cs="Arial"/>
          <w:sz w:val="24"/>
          <w:szCs w:val="24"/>
        </w:rPr>
        <w:t xml:space="preserve"> </w:t>
      </w:r>
      <w:r w:rsidR="00A5307E" w:rsidRPr="00354ECB">
        <w:rPr>
          <w:rFonts w:ascii="Arial" w:hAnsi="Arial" w:cs="Arial"/>
          <w:sz w:val="24"/>
          <w:szCs w:val="24"/>
        </w:rPr>
        <w:t>могут находиться в федеральной собственности, в собственности субъекта Федерации, в муниципальной собственности, а также в иных формах собственности, определенных Земельным кодексом Российской Федерации. Независимо от формы собственности каждый владелец озелененных территорий обязан содержать их за счет собственных средств самостоятельно или путем заключения соответствующих договоров со специализированными организациями.</w:t>
      </w:r>
    </w:p>
    <w:p w14:paraId="36109A2B" w14:textId="77777777" w:rsidR="00A5307E" w:rsidRPr="00354ECB" w:rsidRDefault="00DB207F" w:rsidP="00A8343D">
      <w:pPr>
        <w:ind w:firstLine="567"/>
        <w:rPr>
          <w:rFonts w:ascii="Arial" w:hAnsi="Arial" w:cs="Arial"/>
          <w:sz w:val="24"/>
          <w:szCs w:val="24"/>
        </w:rPr>
      </w:pPr>
      <w:r w:rsidRPr="00354ECB">
        <w:rPr>
          <w:rFonts w:ascii="Arial" w:hAnsi="Arial" w:cs="Arial"/>
          <w:sz w:val="24"/>
          <w:szCs w:val="24"/>
        </w:rPr>
        <w:t>7</w:t>
      </w:r>
      <w:r w:rsidR="005534D3" w:rsidRPr="00354ECB">
        <w:rPr>
          <w:rFonts w:ascii="Arial" w:hAnsi="Arial" w:cs="Arial"/>
          <w:sz w:val="24"/>
          <w:szCs w:val="24"/>
        </w:rPr>
        <w:t xml:space="preserve">. </w:t>
      </w:r>
      <w:r w:rsidR="00806753" w:rsidRPr="00354ECB">
        <w:rPr>
          <w:rFonts w:ascii="Arial" w:hAnsi="Arial" w:cs="Arial"/>
          <w:sz w:val="24"/>
          <w:szCs w:val="24"/>
        </w:rPr>
        <w:t>Действие н</w:t>
      </w:r>
      <w:r w:rsidR="00A5307E" w:rsidRPr="00354ECB">
        <w:rPr>
          <w:rFonts w:ascii="Arial" w:hAnsi="Arial" w:cs="Arial"/>
          <w:sz w:val="24"/>
          <w:szCs w:val="24"/>
        </w:rPr>
        <w:t>астоящ</w:t>
      </w:r>
      <w:r w:rsidR="00806753" w:rsidRPr="00354ECB">
        <w:rPr>
          <w:rFonts w:ascii="Arial" w:hAnsi="Arial" w:cs="Arial"/>
          <w:sz w:val="24"/>
          <w:szCs w:val="24"/>
        </w:rPr>
        <w:t>ей</w:t>
      </w:r>
      <w:r w:rsidR="00A5307E" w:rsidRPr="00354ECB">
        <w:rPr>
          <w:rFonts w:ascii="Arial" w:hAnsi="Arial" w:cs="Arial"/>
          <w:sz w:val="24"/>
          <w:szCs w:val="24"/>
        </w:rPr>
        <w:t xml:space="preserve"> </w:t>
      </w:r>
      <w:r w:rsidR="00806753" w:rsidRPr="00354ECB">
        <w:rPr>
          <w:rFonts w:ascii="Arial" w:hAnsi="Arial" w:cs="Arial"/>
          <w:sz w:val="24"/>
          <w:szCs w:val="24"/>
        </w:rPr>
        <w:t>Методики</w:t>
      </w:r>
      <w:r w:rsidR="00A5307E" w:rsidRPr="00354ECB">
        <w:rPr>
          <w:rFonts w:ascii="Arial" w:hAnsi="Arial" w:cs="Arial"/>
          <w:sz w:val="24"/>
          <w:szCs w:val="24"/>
        </w:rPr>
        <w:t xml:space="preserve"> не распространя</w:t>
      </w:r>
      <w:r w:rsidR="00BA790F" w:rsidRPr="00354ECB">
        <w:rPr>
          <w:rFonts w:ascii="Arial" w:hAnsi="Arial" w:cs="Arial"/>
          <w:sz w:val="24"/>
          <w:szCs w:val="24"/>
        </w:rPr>
        <w:t>е</w:t>
      </w:r>
      <w:r w:rsidR="00A5307E" w:rsidRPr="00354ECB">
        <w:rPr>
          <w:rFonts w:ascii="Arial" w:hAnsi="Arial" w:cs="Arial"/>
          <w:sz w:val="24"/>
          <w:szCs w:val="24"/>
        </w:rPr>
        <w:t>тся на плодов</w:t>
      </w:r>
      <w:r w:rsidRPr="00354ECB">
        <w:rPr>
          <w:rFonts w:ascii="Arial" w:hAnsi="Arial" w:cs="Arial"/>
          <w:sz w:val="24"/>
          <w:szCs w:val="24"/>
        </w:rPr>
        <w:t>о-ягодные</w:t>
      </w:r>
      <w:r w:rsidR="00A5307E" w:rsidRPr="00354ECB">
        <w:rPr>
          <w:rFonts w:ascii="Arial" w:hAnsi="Arial" w:cs="Arial"/>
          <w:sz w:val="24"/>
          <w:szCs w:val="24"/>
        </w:rPr>
        <w:t xml:space="preserve"> и декоративные зеленые насаждения, находящиеся на садоводческих, огороднических</w:t>
      </w:r>
      <w:r w:rsidR="00EF5315" w:rsidRPr="00354ECB">
        <w:rPr>
          <w:rFonts w:ascii="Arial" w:hAnsi="Arial" w:cs="Arial"/>
          <w:sz w:val="24"/>
          <w:szCs w:val="24"/>
        </w:rPr>
        <w:t xml:space="preserve">, </w:t>
      </w:r>
      <w:r w:rsidR="00A5307E" w:rsidRPr="00354ECB">
        <w:rPr>
          <w:rFonts w:ascii="Arial" w:hAnsi="Arial" w:cs="Arial"/>
          <w:sz w:val="24"/>
          <w:szCs w:val="24"/>
        </w:rPr>
        <w:t>дачных земельных участках</w:t>
      </w:r>
      <w:r w:rsidR="00704222" w:rsidRPr="00354ECB">
        <w:rPr>
          <w:rFonts w:ascii="Arial" w:hAnsi="Arial" w:cs="Arial"/>
          <w:sz w:val="24"/>
          <w:szCs w:val="24"/>
        </w:rPr>
        <w:t>, а также на</w:t>
      </w:r>
      <w:r w:rsidR="00EF5315" w:rsidRPr="00354ECB">
        <w:rPr>
          <w:rFonts w:ascii="Arial" w:hAnsi="Arial" w:cs="Arial"/>
          <w:sz w:val="24"/>
          <w:szCs w:val="24"/>
        </w:rPr>
        <w:t xml:space="preserve"> земельных участках</w:t>
      </w:r>
      <w:r w:rsidR="00A8343D" w:rsidRPr="00354ECB">
        <w:rPr>
          <w:rFonts w:ascii="Arial" w:hAnsi="Arial" w:cs="Arial"/>
          <w:sz w:val="24"/>
          <w:szCs w:val="24"/>
        </w:rPr>
        <w:t xml:space="preserve"> для ведения личного </w:t>
      </w:r>
      <w:r w:rsidR="00EF5315" w:rsidRPr="00354ECB">
        <w:rPr>
          <w:rFonts w:ascii="Arial" w:hAnsi="Arial" w:cs="Arial"/>
          <w:sz w:val="24"/>
          <w:szCs w:val="24"/>
        </w:rPr>
        <w:t xml:space="preserve">подсобного хозяйства, индивидуальной жилой </w:t>
      </w:r>
      <w:r w:rsidR="0077681E" w:rsidRPr="00354ECB">
        <w:rPr>
          <w:rFonts w:ascii="Arial" w:hAnsi="Arial" w:cs="Arial"/>
          <w:sz w:val="24"/>
          <w:szCs w:val="24"/>
        </w:rPr>
        <w:t>застройки и</w:t>
      </w:r>
      <w:r w:rsidR="00EF5315" w:rsidRPr="00354ECB">
        <w:rPr>
          <w:rFonts w:ascii="Arial" w:hAnsi="Arial" w:cs="Arial"/>
          <w:sz w:val="24"/>
          <w:szCs w:val="24"/>
        </w:rPr>
        <w:t xml:space="preserve"> </w:t>
      </w:r>
      <w:r w:rsidR="00704222" w:rsidRPr="00354ECB">
        <w:rPr>
          <w:rFonts w:ascii="Arial" w:hAnsi="Arial" w:cs="Arial"/>
          <w:sz w:val="24"/>
          <w:szCs w:val="24"/>
        </w:rPr>
        <w:t>земли лесного фонда</w:t>
      </w:r>
      <w:r w:rsidR="00A07E2A" w:rsidRPr="00354ECB">
        <w:rPr>
          <w:rFonts w:ascii="Arial" w:hAnsi="Arial" w:cs="Arial"/>
          <w:sz w:val="24"/>
          <w:szCs w:val="24"/>
        </w:rPr>
        <w:t>.</w:t>
      </w:r>
    </w:p>
    <w:p w14:paraId="35F72389" w14:textId="77777777" w:rsidR="00DB5584" w:rsidRDefault="00DB5584" w:rsidP="00A96778">
      <w:pPr>
        <w:pStyle w:val="a5"/>
        <w:ind w:left="0" w:firstLine="567"/>
        <w:jc w:val="center"/>
        <w:rPr>
          <w:rFonts w:ascii="Arial" w:hAnsi="Arial" w:cs="Arial"/>
          <w:b/>
          <w:sz w:val="24"/>
          <w:szCs w:val="24"/>
        </w:rPr>
      </w:pPr>
    </w:p>
    <w:p w14:paraId="651B1649" w14:textId="77777777" w:rsidR="00A5307E" w:rsidRDefault="0077681E" w:rsidP="00DB5584">
      <w:pPr>
        <w:pStyle w:val="a5"/>
        <w:ind w:left="0" w:firstLine="567"/>
        <w:jc w:val="left"/>
        <w:rPr>
          <w:rFonts w:ascii="Arial" w:hAnsi="Arial" w:cs="Arial"/>
          <w:b/>
          <w:sz w:val="24"/>
          <w:szCs w:val="24"/>
        </w:rPr>
      </w:pPr>
      <w:r w:rsidRPr="00A96778">
        <w:rPr>
          <w:rFonts w:ascii="Arial" w:hAnsi="Arial" w:cs="Arial"/>
          <w:b/>
          <w:sz w:val="24"/>
          <w:szCs w:val="24"/>
        </w:rPr>
        <w:t xml:space="preserve">Статья 3. </w:t>
      </w:r>
      <w:r w:rsidR="00A5307E" w:rsidRPr="00A96778">
        <w:rPr>
          <w:rFonts w:ascii="Arial" w:hAnsi="Arial" w:cs="Arial"/>
          <w:b/>
          <w:sz w:val="24"/>
          <w:szCs w:val="24"/>
        </w:rPr>
        <w:t>Порядок осуществления вырубки зеленых насаждений</w:t>
      </w:r>
    </w:p>
    <w:p w14:paraId="5B32CE5A" w14:textId="77777777" w:rsidR="00DB5584" w:rsidRPr="00A96778" w:rsidRDefault="00DB5584" w:rsidP="00A96778">
      <w:pPr>
        <w:pStyle w:val="a5"/>
        <w:ind w:left="0" w:firstLine="567"/>
        <w:jc w:val="center"/>
        <w:rPr>
          <w:rFonts w:ascii="Arial" w:hAnsi="Arial" w:cs="Arial"/>
          <w:b/>
          <w:sz w:val="24"/>
          <w:szCs w:val="24"/>
        </w:rPr>
      </w:pPr>
    </w:p>
    <w:p w14:paraId="472338BF" w14:textId="77777777" w:rsidR="0077681E" w:rsidRPr="00354ECB" w:rsidRDefault="005534D3" w:rsidP="00AF7B35">
      <w:pPr>
        <w:ind w:firstLine="567"/>
        <w:rPr>
          <w:rFonts w:ascii="Arial" w:hAnsi="Arial" w:cs="Arial"/>
          <w:sz w:val="24"/>
          <w:szCs w:val="24"/>
        </w:rPr>
      </w:pPr>
      <w:r w:rsidRPr="00354ECB">
        <w:rPr>
          <w:rFonts w:ascii="Arial" w:hAnsi="Arial" w:cs="Arial"/>
          <w:sz w:val="24"/>
          <w:szCs w:val="24"/>
        </w:rPr>
        <w:t xml:space="preserve">1. </w:t>
      </w:r>
      <w:r w:rsidR="00A5307E" w:rsidRPr="00354ECB">
        <w:rPr>
          <w:rFonts w:ascii="Arial" w:hAnsi="Arial" w:cs="Arial"/>
          <w:sz w:val="24"/>
          <w:szCs w:val="24"/>
        </w:rPr>
        <w:t>Вырубка деревьев и кустарников производится при наличии разрешения на вырубку деревьев, оформленного в установленном порядке</w:t>
      </w:r>
      <w:r w:rsidR="007E5679" w:rsidRPr="00354ECB">
        <w:rPr>
          <w:rFonts w:ascii="Arial" w:hAnsi="Arial" w:cs="Arial"/>
          <w:sz w:val="24"/>
          <w:szCs w:val="24"/>
        </w:rPr>
        <w:t xml:space="preserve"> в соответствии с Административным регламентом </w:t>
      </w:r>
      <w:r w:rsidR="00806753" w:rsidRPr="00354ECB">
        <w:rPr>
          <w:rFonts w:ascii="Arial" w:hAnsi="Arial" w:cs="Arial"/>
          <w:sz w:val="24"/>
          <w:szCs w:val="24"/>
        </w:rPr>
        <w:t xml:space="preserve">предоставления муниципальной услуги «Выдача разрешения на вырубку зеленых насаждений – порубочного билета </w:t>
      </w:r>
      <w:r w:rsidR="00940409" w:rsidRPr="00354ECB">
        <w:rPr>
          <w:rFonts w:ascii="Arial" w:hAnsi="Arial" w:cs="Arial"/>
          <w:sz w:val="24"/>
          <w:szCs w:val="24"/>
        </w:rPr>
        <w:t>городского округа Лобня</w:t>
      </w:r>
      <w:r w:rsidR="00806753" w:rsidRPr="00354ECB">
        <w:rPr>
          <w:rFonts w:ascii="Arial" w:hAnsi="Arial" w:cs="Arial"/>
          <w:sz w:val="24"/>
          <w:szCs w:val="24"/>
        </w:rPr>
        <w:t>»</w:t>
      </w:r>
      <w:r w:rsidR="00A5307E" w:rsidRPr="00354ECB">
        <w:rPr>
          <w:rFonts w:ascii="Arial" w:hAnsi="Arial" w:cs="Arial"/>
          <w:sz w:val="24"/>
          <w:szCs w:val="24"/>
        </w:rPr>
        <w:t>.</w:t>
      </w:r>
    </w:p>
    <w:p w14:paraId="2D44E05D" w14:textId="77777777" w:rsidR="00AF7B35" w:rsidRPr="00354ECB" w:rsidRDefault="005534D3" w:rsidP="00AF7B35">
      <w:pPr>
        <w:ind w:firstLine="567"/>
        <w:rPr>
          <w:rFonts w:ascii="Arial" w:hAnsi="Arial" w:cs="Arial"/>
          <w:sz w:val="24"/>
          <w:szCs w:val="24"/>
        </w:rPr>
      </w:pPr>
      <w:r w:rsidRPr="00354ECB">
        <w:rPr>
          <w:rFonts w:ascii="Arial" w:hAnsi="Arial" w:cs="Arial"/>
          <w:sz w:val="24"/>
          <w:szCs w:val="24"/>
        </w:rPr>
        <w:t xml:space="preserve">2. </w:t>
      </w:r>
      <w:r w:rsidR="00A5307E" w:rsidRPr="00354ECB">
        <w:rPr>
          <w:rFonts w:ascii="Arial" w:hAnsi="Arial" w:cs="Arial"/>
          <w:sz w:val="24"/>
          <w:szCs w:val="24"/>
        </w:rPr>
        <w:t xml:space="preserve">Размер компенсации за вырубку зеленых насаждений рассчитывается в соответствии с расчетом платы за вырубку </w:t>
      </w:r>
      <w:r w:rsidR="00E80825" w:rsidRPr="00354ECB">
        <w:rPr>
          <w:rFonts w:ascii="Arial" w:hAnsi="Arial" w:cs="Arial"/>
          <w:sz w:val="24"/>
          <w:szCs w:val="24"/>
        </w:rPr>
        <w:t>зеленых насаждений</w:t>
      </w:r>
      <w:r w:rsidR="00A5307E" w:rsidRPr="00354ECB">
        <w:rPr>
          <w:rFonts w:ascii="Arial" w:hAnsi="Arial" w:cs="Arial"/>
          <w:sz w:val="24"/>
          <w:szCs w:val="24"/>
        </w:rPr>
        <w:t xml:space="preserve"> растительности на территории </w:t>
      </w:r>
      <w:r w:rsidR="0077681E" w:rsidRPr="00354ECB">
        <w:rPr>
          <w:rFonts w:ascii="Arial" w:hAnsi="Arial" w:cs="Arial"/>
          <w:sz w:val="24"/>
          <w:szCs w:val="24"/>
        </w:rPr>
        <w:t>городского округа Лобня</w:t>
      </w:r>
      <w:r w:rsidR="00A5307E" w:rsidRPr="00354ECB">
        <w:rPr>
          <w:rFonts w:ascii="Arial" w:hAnsi="Arial" w:cs="Arial"/>
          <w:sz w:val="24"/>
          <w:szCs w:val="24"/>
        </w:rPr>
        <w:t>.</w:t>
      </w:r>
    </w:p>
    <w:p w14:paraId="4660159E" w14:textId="77777777" w:rsidR="00DB5584" w:rsidRDefault="00DB5584" w:rsidP="00A96778">
      <w:pPr>
        <w:ind w:firstLine="567"/>
        <w:jc w:val="center"/>
        <w:rPr>
          <w:rFonts w:ascii="Arial" w:hAnsi="Arial" w:cs="Arial"/>
          <w:b/>
          <w:sz w:val="24"/>
          <w:szCs w:val="24"/>
        </w:rPr>
      </w:pPr>
    </w:p>
    <w:p w14:paraId="6F2A3353" w14:textId="77777777" w:rsidR="00A5307E" w:rsidRDefault="0077681E" w:rsidP="00DB5584">
      <w:pPr>
        <w:ind w:firstLine="567"/>
        <w:jc w:val="left"/>
        <w:rPr>
          <w:rFonts w:ascii="Arial" w:hAnsi="Arial" w:cs="Arial"/>
          <w:b/>
          <w:sz w:val="24"/>
          <w:szCs w:val="24"/>
        </w:rPr>
      </w:pPr>
      <w:r w:rsidRPr="00A96778">
        <w:rPr>
          <w:rFonts w:ascii="Arial" w:hAnsi="Arial" w:cs="Arial"/>
          <w:b/>
          <w:sz w:val="24"/>
          <w:szCs w:val="24"/>
        </w:rPr>
        <w:t xml:space="preserve">Статья </w:t>
      </w:r>
      <w:r w:rsidR="00C52D53" w:rsidRPr="00A96778">
        <w:rPr>
          <w:rFonts w:ascii="Arial" w:hAnsi="Arial" w:cs="Arial"/>
          <w:b/>
          <w:sz w:val="24"/>
          <w:szCs w:val="24"/>
        </w:rPr>
        <w:t>4</w:t>
      </w:r>
      <w:r w:rsidR="00A5307E" w:rsidRPr="00A96778">
        <w:rPr>
          <w:rFonts w:ascii="Arial" w:hAnsi="Arial" w:cs="Arial"/>
          <w:b/>
          <w:sz w:val="24"/>
          <w:szCs w:val="24"/>
        </w:rPr>
        <w:t>. Санитарная рубка</w:t>
      </w:r>
    </w:p>
    <w:p w14:paraId="40FFEAB1" w14:textId="77777777" w:rsidR="00DB5584" w:rsidRPr="00A96778" w:rsidRDefault="00DB5584" w:rsidP="00DB5584">
      <w:pPr>
        <w:ind w:firstLine="567"/>
        <w:jc w:val="left"/>
        <w:rPr>
          <w:rFonts w:ascii="Arial" w:hAnsi="Arial" w:cs="Arial"/>
          <w:b/>
          <w:sz w:val="24"/>
          <w:szCs w:val="24"/>
        </w:rPr>
      </w:pPr>
    </w:p>
    <w:p w14:paraId="34DB65BD" w14:textId="77777777" w:rsidR="00A5307E" w:rsidRPr="00354ECB" w:rsidRDefault="00A5307E" w:rsidP="00C52D53">
      <w:pPr>
        <w:ind w:firstLine="567"/>
        <w:rPr>
          <w:rFonts w:ascii="Arial" w:hAnsi="Arial" w:cs="Arial"/>
          <w:sz w:val="24"/>
          <w:szCs w:val="24"/>
        </w:rPr>
      </w:pPr>
      <w:r w:rsidRPr="00354ECB">
        <w:rPr>
          <w:rFonts w:ascii="Arial" w:hAnsi="Arial" w:cs="Arial"/>
          <w:sz w:val="24"/>
          <w:szCs w:val="24"/>
        </w:rPr>
        <w:t xml:space="preserve">1. Сухостойные и аварийные деревья и кустарники подлежат вырубке на основании </w:t>
      </w:r>
      <w:r w:rsidR="00FA1A67" w:rsidRPr="00354ECB">
        <w:rPr>
          <w:rFonts w:ascii="Arial" w:hAnsi="Arial" w:cs="Arial"/>
          <w:sz w:val="24"/>
          <w:szCs w:val="24"/>
        </w:rPr>
        <w:t>порубочного билета, выданного на основании акта</w:t>
      </w:r>
      <w:r w:rsidRPr="00354ECB">
        <w:rPr>
          <w:rFonts w:ascii="Arial" w:hAnsi="Arial" w:cs="Arial"/>
          <w:sz w:val="24"/>
          <w:szCs w:val="24"/>
        </w:rPr>
        <w:t xml:space="preserve"> обследования, составленного комиссией в составе представителей в</w:t>
      </w:r>
      <w:r w:rsidR="007873EF" w:rsidRPr="00354ECB">
        <w:rPr>
          <w:rFonts w:ascii="Arial" w:hAnsi="Arial" w:cs="Arial"/>
          <w:sz w:val="24"/>
          <w:szCs w:val="24"/>
        </w:rPr>
        <w:t>ладельца территории, специалистов</w:t>
      </w:r>
      <w:r w:rsidRPr="00354ECB">
        <w:rPr>
          <w:rFonts w:ascii="Arial" w:hAnsi="Arial" w:cs="Arial"/>
          <w:sz w:val="24"/>
          <w:szCs w:val="24"/>
        </w:rPr>
        <w:t xml:space="preserve"> </w:t>
      </w:r>
      <w:r w:rsidR="00E74C4C" w:rsidRPr="00354ECB">
        <w:rPr>
          <w:rFonts w:ascii="Arial" w:hAnsi="Arial" w:cs="Arial"/>
          <w:sz w:val="24"/>
          <w:szCs w:val="24"/>
        </w:rPr>
        <w:t>Администрации город</w:t>
      </w:r>
      <w:r w:rsidR="0077681E" w:rsidRPr="00354ECB">
        <w:rPr>
          <w:rFonts w:ascii="Arial" w:hAnsi="Arial" w:cs="Arial"/>
          <w:sz w:val="24"/>
          <w:szCs w:val="24"/>
        </w:rPr>
        <w:t>ского округа</w:t>
      </w:r>
      <w:r w:rsidR="00E74C4C" w:rsidRPr="00354ECB">
        <w:rPr>
          <w:rFonts w:ascii="Arial" w:hAnsi="Arial" w:cs="Arial"/>
          <w:sz w:val="24"/>
          <w:szCs w:val="24"/>
        </w:rPr>
        <w:t xml:space="preserve"> Лобня </w:t>
      </w:r>
      <w:r w:rsidRPr="00354ECB">
        <w:rPr>
          <w:rFonts w:ascii="Arial" w:hAnsi="Arial" w:cs="Arial"/>
          <w:sz w:val="24"/>
          <w:szCs w:val="24"/>
        </w:rPr>
        <w:t>и вырубаются владельцем территории в первоочередном порядке.</w:t>
      </w:r>
    </w:p>
    <w:p w14:paraId="5FDACA8A" w14:textId="77777777" w:rsidR="0077681E" w:rsidRPr="00354ECB" w:rsidRDefault="00A5307E" w:rsidP="00AF7B35">
      <w:pPr>
        <w:ind w:firstLine="567"/>
        <w:rPr>
          <w:rFonts w:ascii="Arial" w:hAnsi="Arial" w:cs="Arial"/>
          <w:sz w:val="24"/>
          <w:szCs w:val="24"/>
        </w:rPr>
      </w:pPr>
      <w:r w:rsidRPr="00354ECB">
        <w:rPr>
          <w:rFonts w:ascii="Arial" w:hAnsi="Arial" w:cs="Arial"/>
          <w:sz w:val="24"/>
          <w:szCs w:val="24"/>
        </w:rPr>
        <w:lastRenderedPageBreak/>
        <w:t>Сухостойные деревья выявляются в вегетационный период - с мая по октябрь, кроме старого сухостоя (сухостой прошлого года), который можно установить в любое время года.</w:t>
      </w:r>
    </w:p>
    <w:p w14:paraId="679909E4" w14:textId="77777777" w:rsidR="00311805" w:rsidRPr="00354ECB" w:rsidRDefault="00311805" w:rsidP="00AF7B35">
      <w:pPr>
        <w:ind w:firstLine="567"/>
        <w:rPr>
          <w:rFonts w:ascii="Arial" w:hAnsi="Arial" w:cs="Arial"/>
          <w:sz w:val="24"/>
          <w:szCs w:val="24"/>
        </w:rPr>
      </w:pPr>
      <w:r w:rsidRPr="00354ECB">
        <w:rPr>
          <w:rFonts w:ascii="Arial" w:hAnsi="Arial" w:cs="Arial"/>
          <w:sz w:val="24"/>
          <w:szCs w:val="24"/>
        </w:rPr>
        <w:t>2. Санитарная рубка сухостоя и аварийных деревьев и кустарников производится на основании порубочного билета, выданного Администрацией город</w:t>
      </w:r>
      <w:r w:rsidR="0077681E" w:rsidRPr="00354ECB">
        <w:rPr>
          <w:rFonts w:ascii="Arial" w:hAnsi="Arial" w:cs="Arial"/>
          <w:sz w:val="24"/>
          <w:szCs w:val="24"/>
        </w:rPr>
        <w:t>ского округа</w:t>
      </w:r>
      <w:r w:rsidRPr="00354ECB">
        <w:rPr>
          <w:rFonts w:ascii="Arial" w:hAnsi="Arial" w:cs="Arial"/>
          <w:sz w:val="24"/>
          <w:szCs w:val="24"/>
        </w:rPr>
        <w:t xml:space="preserve"> Лобня.</w:t>
      </w:r>
    </w:p>
    <w:p w14:paraId="751D5008" w14:textId="77777777" w:rsidR="00A96778" w:rsidRDefault="00A96778" w:rsidP="00A96778">
      <w:pPr>
        <w:ind w:firstLine="567"/>
        <w:jc w:val="center"/>
        <w:rPr>
          <w:rFonts w:ascii="Arial" w:hAnsi="Arial" w:cs="Arial"/>
          <w:b/>
          <w:sz w:val="24"/>
          <w:szCs w:val="24"/>
        </w:rPr>
      </w:pPr>
    </w:p>
    <w:p w14:paraId="00944BCE" w14:textId="77777777" w:rsidR="00A5307E" w:rsidRDefault="0077681E" w:rsidP="00DB5584">
      <w:pPr>
        <w:ind w:firstLine="567"/>
        <w:jc w:val="left"/>
        <w:rPr>
          <w:rFonts w:ascii="Arial" w:hAnsi="Arial" w:cs="Arial"/>
          <w:b/>
          <w:sz w:val="24"/>
          <w:szCs w:val="24"/>
        </w:rPr>
      </w:pPr>
      <w:r w:rsidRPr="00A96778">
        <w:rPr>
          <w:rFonts w:ascii="Arial" w:hAnsi="Arial" w:cs="Arial"/>
          <w:b/>
          <w:sz w:val="24"/>
          <w:szCs w:val="24"/>
        </w:rPr>
        <w:t xml:space="preserve">Статья </w:t>
      </w:r>
      <w:r w:rsidR="00C52D53" w:rsidRPr="00A96778">
        <w:rPr>
          <w:rFonts w:ascii="Arial" w:hAnsi="Arial" w:cs="Arial"/>
          <w:b/>
          <w:sz w:val="24"/>
          <w:szCs w:val="24"/>
        </w:rPr>
        <w:t>5</w:t>
      </w:r>
      <w:r w:rsidR="00A5307E" w:rsidRPr="00A96778">
        <w:rPr>
          <w:rFonts w:ascii="Arial" w:hAnsi="Arial" w:cs="Arial"/>
          <w:b/>
          <w:sz w:val="24"/>
          <w:szCs w:val="24"/>
        </w:rPr>
        <w:t>. Согласование вырубки зеленых насаждений</w:t>
      </w:r>
      <w:r w:rsidR="00C52D53" w:rsidRPr="00A96778">
        <w:rPr>
          <w:rFonts w:ascii="Arial" w:hAnsi="Arial" w:cs="Arial"/>
          <w:b/>
          <w:sz w:val="24"/>
          <w:szCs w:val="24"/>
        </w:rPr>
        <w:t xml:space="preserve"> </w:t>
      </w:r>
      <w:r w:rsidR="00A5307E" w:rsidRPr="00A96778">
        <w:rPr>
          <w:rFonts w:ascii="Arial" w:hAnsi="Arial" w:cs="Arial"/>
          <w:b/>
          <w:sz w:val="24"/>
          <w:szCs w:val="24"/>
        </w:rPr>
        <w:t>при ликвидации аварийных и иных чрезвычайных ситуаций</w:t>
      </w:r>
    </w:p>
    <w:p w14:paraId="542CCBEA" w14:textId="77777777" w:rsidR="00DB5584" w:rsidRPr="00A96778" w:rsidRDefault="00DB5584" w:rsidP="00A96778">
      <w:pPr>
        <w:ind w:firstLine="567"/>
        <w:jc w:val="center"/>
        <w:rPr>
          <w:rFonts w:ascii="Arial" w:hAnsi="Arial" w:cs="Arial"/>
          <w:b/>
          <w:sz w:val="24"/>
          <w:szCs w:val="24"/>
        </w:rPr>
      </w:pPr>
    </w:p>
    <w:p w14:paraId="5597C50C" w14:textId="77777777" w:rsidR="00E74C4C" w:rsidRPr="00354ECB" w:rsidRDefault="00A5307E" w:rsidP="00311805">
      <w:pPr>
        <w:ind w:firstLine="567"/>
        <w:rPr>
          <w:rFonts w:ascii="Arial" w:hAnsi="Arial" w:cs="Arial"/>
          <w:sz w:val="24"/>
          <w:szCs w:val="24"/>
        </w:rPr>
      </w:pPr>
      <w:r w:rsidRPr="00354ECB">
        <w:rPr>
          <w:rFonts w:ascii="Arial" w:hAnsi="Arial" w:cs="Arial"/>
          <w:sz w:val="24"/>
          <w:szCs w:val="24"/>
        </w:rPr>
        <w:t>1. В случае необходимости производства вырубки зеленых насаждений в ходе ликвидации аварийных и иных чрезвычайн</w:t>
      </w:r>
      <w:r w:rsidR="007873EF" w:rsidRPr="00354ECB">
        <w:rPr>
          <w:rFonts w:ascii="Arial" w:hAnsi="Arial" w:cs="Arial"/>
          <w:sz w:val="24"/>
          <w:szCs w:val="24"/>
        </w:rPr>
        <w:t>ых ситуаций вызывают специалистов</w:t>
      </w:r>
      <w:r w:rsidRPr="00354ECB">
        <w:rPr>
          <w:rFonts w:ascii="Arial" w:hAnsi="Arial" w:cs="Arial"/>
          <w:sz w:val="24"/>
          <w:szCs w:val="24"/>
        </w:rPr>
        <w:t xml:space="preserve"> </w:t>
      </w:r>
      <w:r w:rsidR="00E74C4C" w:rsidRPr="00354ECB">
        <w:rPr>
          <w:rFonts w:ascii="Arial" w:hAnsi="Arial" w:cs="Arial"/>
          <w:sz w:val="24"/>
          <w:szCs w:val="24"/>
        </w:rPr>
        <w:t>Администрации город</w:t>
      </w:r>
      <w:r w:rsidR="0077681E" w:rsidRPr="00354ECB">
        <w:rPr>
          <w:rFonts w:ascii="Arial" w:hAnsi="Arial" w:cs="Arial"/>
          <w:sz w:val="24"/>
          <w:szCs w:val="24"/>
        </w:rPr>
        <w:t>ского округа</w:t>
      </w:r>
      <w:r w:rsidR="00E74C4C" w:rsidRPr="00354ECB">
        <w:rPr>
          <w:rFonts w:ascii="Arial" w:hAnsi="Arial" w:cs="Arial"/>
          <w:sz w:val="24"/>
          <w:szCs w:val="24"/>
        </w:rPr>
        <w:t xml:space="preserve"> Лобня.</w:t>
      </w:r>
    </w:p>
    <w:p w14:paraId="3A6F3806" w14:textId="77777777" w:rsidR="00A5307E" w:rsidRPr="00354ECB" w:rsidRDefault="00A5307E" w:rsidP="00C52D53">
      <w:pPr>
        <w:ind w:firstLine="567"/>
        <w:rPr>
          <w:rFonts w:ascii="Arial" w:hAnsi="Arial" w:cs="Arial"/>
          <w:sz w:val="24"/>
          <w:szCs w:val="24"/>
        </w:rPr>
      </w:pPr>
      <w:r w:rsidRPr="00354ECB">
        <w:rPr>
          <w:rFonts w:ascii="Arial" w:hAnsi="Arial" w:cs="Arial"/>
          <w:sz w:val="24"/>
          <w:szCs w:val="24"/>
        </w:rPr>
        <w:t xml:space="preserve">2. Акт </w:t>
      </w:r>
      <w:r w:rsidR="00E80825" w:rsidRPr="00354ECB">
        <w:rPr>
          <w:rFonts w:ascii="Arial" w:hAnsi="Arial" w:cs="Arial"/>
          <w:sz w:val="24"/>
          <w:szCs w:val="24"/>
        </w:rPr>
        <w:t>обследования земельного участка</w:t>
      </w:r>
      <w:r w:rsidRPr="00354ECB">
        <w:rPr>
          <w:rFonts w:ascii="Arial" w:hAnsi="Arial" w:cs="Arial"/>
          <w:sz w:val="24"/>
          <w:szCs w:val="24"/>
        </w:rPr>
        <w:t xml:space="preserve"> составляется и подписывается после завершения работ комиссией в составе представителей владельца территории</w:t>
      </w:r>
      <w:r w:rsidR="00326243" w:rsidRPr="00354ECB">
        <w:rPr>
          <w:rFonts w:ascii="Arial" w:hAnsi="Arial" w:cs="Arial"/>
          <w:sz w:val="24"/>
          <w:szCs w:val="24"/>
        </w:rPr>
        <w:t xml:space="preserve"> (земельного участка)</w:t>
      </w:r>
      <w:r w:rsidR="007873EF" w:rsidRPr="00354ECB">
        <w:rPr>
          <w:rFonts w:ascii="Arial" w:hAnsi="Arial" w:cs="Arial"/>
          <w:sz w:val="24"/>
          <w:szCs w:val="24"/>
        </w:rPr>
        <w:t>, специалистов</w:t>
      </w:r>
      <w:r w:rsidR="00E74C4C" w:rsidRPr="00354ECB">
        <w:rPr>
          <w:rFonts w:ascii="Arial" w:hAnsi="Arial" w:cs="Arial"/>
          <w:sz w:val="24"/>
          <w:szCs w:val="24"/>
        </w:rPr>
        <w:t xml:space="preserve"> Администрации город</w:t>
      </w:r>
      <w:r w:rsidR="0077681E" w:rsidRPr="00354ECB">
        <w:rPr>
          <w:rFonts w:ascii="Arial" w:hAnsi="Arial" w:cs="Arial"/>
          <w:sz w:val="24"/>
          <w:szCs w:val="24"/>
        </w:rPr>
        <w:t>ского округа</w:t>
      </w:r>
      <w:r w:rsidR="00E74C4C" w:rsidRPr="00354ECB">
        <w:rPr>
          <w:rFonts w:ascii="Arial" w:hAnsi="Arial" w:cs="Arial"/>
          <w:sz w:val="24"/>
          <w:szCs w:val="24"/>
        </w:rPr>
        <w:t xml:space="preserve"> Лобня</w:t>
      </w:r>
      <w:r w:rsidRPr="00354ECB">
        <w:rPr>
          <w:rFonts w:ascii="Arial" w:hAnsi="Arial" w:cs="Arial"/>
          <w:sz w:val="24"/>
          <w:szCs w:val="24"/>
        </w:rPr>
        <w:t>, организации, производившей работы по ликвидации аварийной и иной чрезвычайной ситуации.</w:t>
      </w:r>
    </w:p>
    <w:p w14:paraId="57C50FC7" w14:textId="77777777" w:rsidR="00A5307E" w:rsidRDefault="00A5307E" w:rsidP="00C52D53">
      <w:pPr>
        <w:ind w:firstLine="567"/>
        <w:rPr>
          <w:rFonts w:ascii="Arial" w:hAnsi="Arial" w:cs="Arial"/>
          <w:sz w:val="24"/>
          <w:szCs w:val="24"/>
        </w:rPr>
      </w:pPr>
      <w:r w:rsidRPr="00354ECB">
        <w:rPr>
          <w:rFonts w:ascii="Arial" w:hAnsi="Arial" w:cs="Arial"/>
          <w:sz w:val="24"/>
          <w:szCs w:val="24"/>
        </w:rPr>
        <w:t xml:space="preserve">3. Компенсация за вырубку аварийных </w:t>
      </w:r>
      <w:r w:rsidR="00BD22AB" w:rsidRPr="00354ECB">
        <w:rPr>
          <w:rFonts w:ascii="Arial" w:hAnsi="Arial" w:cs="Arial"/>
          <w:sz w:val="24"/>
          <w:szCs w:val="24"/>
        </w:rPr>
        <w:t xml:space="preserve">и сухостойных </w:t>
      </w:r>
      <w:r w:rsidRPr="00354ECB">
        <w:rPr>
          <w:rFonts w:ascii="Arial" w:hAnsi="Arial" w:cs="Arial"/>
          <w:sz w:val="24"/>
          <w:szCs w:val="24"/>
        </w:rPr>
        <w:t>зеленых насаждений не взимается.</w:t>
      </w:r>
    </w:p>
    <w:p w14:paraId="3DFB17B7" w14:textId="77777777" w:rsidR="00DB5584" w:rsidRPr="00354ECB" w:rsidRDefault="00DB5584" w:rsidP="00C52D53">
      <w:pPr>
        <w:ind w:firstLine="567"/>
        <w:rPr>
          <w:rFonts w:ascii="Arial" w:hAnsi="Arial" w:cs="Arial"/>
          <w:sz w:val="24"/>
          <w:szCs w:val="24"/>
        </w:rPr>
      </w:pPr>
    </w:p>
    <w:p w14:paraId="64C999D3" w14:textId="77777777" w:rsidR="00A5307E" w:rsidRDefault="0077681E" w:rsidP="00DB5584">
      <w:pPr>
        <w:ind w:firstLine="567"/>
        <w:jc w:val="left"/>
        <w:rPr>
          <w:rFonts w:ascii="Arial" w:hAnsi="Arial" w:cs="Arial"/>
          <w:b/>
          <w:sz w:val="24"/>
          <w:szCs w:val="24"/>
        </w:rPr>
      </w:pPr>
      <w:r w:rsidRPr="00A96778">
        <w:rPr>
          <w:rFonts w:ascii="Arial" w:hAnsi="Arial" w:cs="Arial"/>
          <w:b/>
          <w:sz w:val="24"/>
          <w:szCs w:val="24"/>
        </w:rPr>
        <w:t xml:space="preserve">Статья </w:t>
      </w:r>
      <w:r w:rsidR="00EA6F87" w:rsidRPr="00A96778">
        <w:rPr>
          <w:rFonts w:ascii="Arial" w:hAnsi="Arial" w:cs="Arial"/>
          <w:b/>
          <w:sz w:val="24"/>
          <w:szCs w:val="24"/>
        </w:rPr>
        <w:t>6</w:t>
      </w:r>
      <w:r w:rsidR="00A5307E" w:rsidRPr="00A96778">
        <w:rPr>
          <w:rFonts w:ascii="Arial" w:hAnsi="Arial" w:cs="Arial"/>
          <w:b/>
          <w:sz w:val="24"/>
          <w:szCs w:val="24"/>
        </w:rPr>
        <w:t>. Основные требования к производству работ</w:t>
      </w:r>
      <w:r w:rsidRPr="00A96778">
        <w:rPr>
          <w:rFonts w:ascii="Arial" w:hAnsi="Arial" w:cs="Arial"/>
          <w:b/>
          <w:sz w:val="24"/>
          <w:szCs w:val="24"/>
        </w:rPr>
        <w:t xml:space="preserve"> </w:t>
      </w:r>
      <w:r w:rsidR="00A5307E" w:rsidRPr="00A96778">
        <w:rPr>
          <w:rFonts w:ascii="Arial" w:hAnsi="Arial" w:cs="Arial"/>
          <w:b/>
          <w:sz w:val="24"/>
          <w:szCs w:val="24"/>
        </w:rPr>
        <w:t>по вырубке зеленых насаждений</w:t>
      </w:r>
    </w:p>
    <w:p w14:paraId="251F2565" w14:textId="77777777" w:rsidR="00DB5584" w:rsidRPr="00A96778" w:rsidRDefault="00DB5584" w:rsidP="00A96778">
      <w:pPr>
        <w:ind w:firstLine="567"/>
        <w:jc w:val="center"/>
        <w:rPr>
          <w:rFonts w:ascii="Arial" w:hAnsi="Arial" w:cs="Arial"/>
          <w:b/>
          <w:sz w:val="24"/>
          <w:szCs w:val="24"/>
        </w:rPr>
      </w:pPr>
    </w:p>
    <w:p w14:paraId="36EA6331" w14:textId="77777777" w:rsidR="00A5307E" w:rsidRPr="00354ECB" w:rsidRDefault="00A5307E" w:rsidP="00AD0EDF">
      <w:pPr>
        <w:ind w:firstLine="567"/>
        <w:rPr>
          <w:rFonts w:ascii="Arial" w:hAnsi="Arial" w:cs="Arial"/>
          <w:sz w:val="24"/>
          <w:szCs w:val="24"/>
        </w:rPr>
      </w:pPr>
      <w:r w:rsidRPr="00354ECB">
        <w:rPr>
          <w:rFonts w:ascii="Arial" w:hAnsi="Arial" w:cs="Arial"/>
          <w:sz w:val="24"/>
          <w:szCs w:val="24"/>
        </w:rPr>
        <w:t>1. Вырубка деревьев и кустарников производится специализированной организацией при наличии оформленной в установленном порядке разрешительной документации.</w:t>
      </w:r>
    </w:p>
    <w:p w14:paraId="58EC1DED" w14:textId="77777777" w:rsidR="00AF7B35" w:rsidRPr="00354ECB" w:rsidRDefault="00A5307E" w:rsidP="00AF7B35">
      <w:pPr>
        <w:ind w:firstLine="567"/>
        <w:rPr>
          <w:rFonts w:ascii="Arial" w:hAnsi="Arial" w:cs="Arial"/>
          <w:sz w:val="24"/>
          <w:szCs w:val="24"/>
        </w:rPr>
      </w:pPr>
      <w:r w:rsidRPr="00354ECB">
        <w:rPr>
          <w:rFonts w:ascii="Arial" w:hAnsi="Arial" w:cs="Arial"/>
          <w:sz w:val="24"/>
          <w:szCs w:val="24"/>
        </w:rPr>
        <w:t xml:space="preserve">2. В случае повреждения газона, </w:t>
      </w:r>
      <w:r w:rsidR="00077B0B" w:rsidRPr="00354ECB">
        <w:rPr>
          <w:rFonts w:ascii="Arial" w:hAnsi="Arial" w:cs="Arial"/>
          <w:sz w:val="24"/>
          <w:szCs w:val="24"/>
        </w:rPr>
        <w:t xml:space="preserve">естественного травяного покрова, </w:t>
      </w:r>
      <w:r w:rsidRPr="00354ECB">
        <w:rPr>
          <w:rFonts w:ascii="Arial" w:hAnsi="Arial" w:cs="Arial"/>
          <w:sz w:val="24"/>
          <w:szCs w:val="24"/>
        </w:rPr>
        <w:t>зеленых насаждений на прилегающей к месту вырубки территории производителем работ проводится их обязательное восстановление в сроки, согласованные с землепользователем (собственником, землевладельцем, арендатором) и контролирующими орг</w:t>
      </w:r>
      <w:r w:rsidR="00AF7B35" w:rsidRPr="00354ECB">
        <w:rPr>
          <w:rFonts w:ascii="Arial" w:hAnsi="Arial" w:cs="Arial"/>
          <w:sz w:val="24"/>
          <w:szCs w:val="24"/>
        </w:rPr>
        <w:t>анами в пределах их компетенции.</w:t>
      </w:r>
    </w:p>
    <w:p w14:paraId="7544DFBE" w14:textId="77777777" w:rsidR="00FC78F7" w:rsidRDefault="00AD0EDF" w:rsidP="00AF7B35">
      <w:pPr>
        <w:ind w:firstLine="567"/>
        <w:rPr>
          <w:rFonts w:ascii="Arial" w:hAnsi="Arial" w:cs="Arial"/>
          <w:sz w:val="24"/>
          <w:szCs w:val="24"/>
        </w:rPr>
      </w:pPr>
      <w:r w:rsidRPr="00354ECB">
        <w:rPr>
          <w:rFonts w:ascii="Arial" w:hAnsi="Arial" w:cs="Arial"/>
          <w:sz w:val="24"/>
          <w:szCs w:val="24"/>
        </w:rPr>
        <w:t>Количество газонов и естественн</w:t>
      </w:r>
      <w:r w:rsidR="00077B0B" w:rsidRPr="00354ECB">
        <w:rPr>
          <w:rFonts w:ascii="Arial" w:hAnsi="Arial" w:cs="Arial"/>
          <w:sz w:val="24"/>
          <w:szCs w:val="24"/>
        </w:rPr>
        <w:t>ого</w:t>
      </w:r>
      <w:r w:rsidRPr="00354ECB">
        <w:rPr>
          <w:rFonts w:ascii="Arial" w:hAnsi="Arial" w:cs="Arial"/>
          <w:sz w:val="24"/>
          <w:szCs w:val="24"/>
        </w:rPr>
        <w:t xml:space="preserve"> травяно</w:t>
      </w:r>
      <w:r w:rsidR="00077B0B" w:rsidRPr="00354ECB">
        <w:rPr>
          <w:rFonts w:ascii="Arial" w:hAnsi="Arial" w:cs="Arial"/>
          <w:sz w:val="24"/>
          <w:szCs w:val="24"/>
        </w:rPr>
        <w:t>го</w:t>
      </w:r>
      <w:r w:rsidRPr="00354ECB">
        <w:rPr>
          <w:rFonts w:ascii="Arial" w:hAnsi="Arial" w:cs="Arial"/>
          <w:sz w:val="24"/>
          <w:szCs w:val="24"/>
        </w:rPr>
        <w:t xml:space="preserve"> покров</w:t>
      </w:r>
      <w:r w:rsidR="00077B0B" w:rsidRPr="00354ECB">
        <w:rPr>
          <w:rFonts w:ascii="Arial" w:hAnsi="Arial" w:cs="Arial"/>
          <w:sz w:val="24"/>
          <w:szCs w:val="24"/>
        </w:rPr>
        <w:t>а</w:t>
      </w:r>
      <w:r w:rsidRPr="00354ECB">
        <w:rPr>
          <w:rFonts w:ascii="Arial" w:hAnsi="Arial" w:cs="Arial"/>
          <w:sz w:val="24"/>
          <w:szCs w:val="24"/>
        </w:rPr>
        <w:t xml:space="preserve"> определяются в кв</w:t>
      </w:r>
      <w:r w:rsidR="00077B0B" w:rsidRPr="00354ECB">
        <w:rPr>
          <w:rFonts w:ascii="Arial" w:hAnsi="Arial" w:cs="Arial"/>
          <w:sz w:val="24"/>
          <w:szCs w:val="24"/>
        </w:rPr>
        <w:t>адратных</w:t>
      </w:r>
      <w:r w:rsidRPr="00354ECB">
        <w:rPr>
          <w:rFonts w:ascii="Arial" w:hAnsi="Arial" w:cs="Arial"/>
          <w:sz w:val="24"/>
          <w:szCs w:val="24"/>
        </w:rPr>
        <w:t xml:space="preserve"> м</w:t>
      </w:r>
      <w:r w:rsidR="00077B0B" w:rsidRPr="00354ECB">
        <w:rPr>
          <w:rFonts w:ascii="Arial" w:hAnsi="Arial" w:cs="Arial"/>
          <w:sz w:val="24"/>
          <w:szCs w:val="24"/>
        </w:rPr>
        <w:t xml:space="preserve">етрах (кв. м) </w:t>
      </w:r>
      <w:r w:rsidRPr="00354ECB">
        <w:rPr>
          <w:rFonts w:ascii="Arial" w:hAnsi="Arial" w:cs="Arial"/>
          <w:sz w:val="24"/>
          <w:szCs w:val="24"/>
        </w:rPr>
        <w:t>исходя из занимаемой ими площади.</w:t>
      </w:r>
    </w:p>
    <w:p w14:paraId="6E486346" w14:textId="77777777" w:rsidR="00DB5584" w:rsidRPr="00354ECB" w:rsidRDefault="00DB5584" w:rsidP="00AF7B35">
      <w:pPr>
        <w:ind w:firstLine="567"/>
        <w:rPr>
          <w:rFonts w:ascii="Arial" w:hAnsi="Arial" w:cs="Arial"/>
          <w:sz w:val="24"/>
          <w:szCs w:val="24"/>
        </w:rPr>
      </w:pPr>
    </w:p>
    <w:p w14:paraId="6A1559F5" w14:textId="77777777" w:rsidR="00FC78F7" w:rsidRDefault="0077681E" w:rsidP="00DB5584">
      <w:pPr>
        <w:ind w:firstLine="567"/>
        <w:jc w:val="left"/>
        <w:rPr>
          <w:rFonts w:ascii="Arial" w:hAnsi="Arial" w:cs="Arial"/>
          <w:b/>
          <w:sz w:val="24"/>
          <w:szCs w:val="24"/>
        </w:rPr>
      </w:pPr>
      <w:r w:rsidRPr="00A96778">
        <w:rPr>
          <w:rFonts w:ascii="Arial" w:hAnsi="Arial" w:cs="Arial"/>
          <w:b/>
          <w:sz w:val="24"/>
          <w:szCs w:val="24"/>
        </w:rPr>
        <w:t xml:space="preserve">Статья </w:t>
      </w:r>
      <w:r w:rsidR="007D5A55" w:rsidRPr="00A96778">
        <w:rPr>
          <w:rFonts w:ascii="Arial" w:hAnsi="Arial" w:cs="Arial"/>
          <w:b/>
          <w:sz w:val="24"/>
          <w:szCs w:val="24"/>
        </w:rPr>
        <w:t xml:space="preserve">7. </w:t>
      </w:r>
      <w:r w:rsidR="00FC78F7" w:rsidRPr="00A96778">
        <w:rPr>
          <w:rFonts w:ascii="Arial" w:hAnsi="Arial" w:cs="Arial"/>
          <w:b/>
          <w:sz w:val="24"/>
          <w:szCs w:val="24"/>
        </w:rPr>
        <w:t>Классификация деревьев для расчета платы</w:t>
      </w:r>
      <w:r w:rsidRPr="00A96778">
        <w:rPr>
          <w:rFonts w:ascii="Arial" w:hAnsi="Arial" w:cs="Arial"/>
          <w:b/>
          <w:sz w:val="24"/>
          <w:szCs w:val="24"/>
        </w:rPr>
        <w:t xml:space="preserve"> </w:t>
      </w:r>
      <w:r w:rsidR="00FC78F7" w:rsidRPr="00A96778">
        <w:rPr>
          <w:rFonts w:ascii="Arial" w:hAnsi="Arial" w:cs="Arial"/>
          <w:b/>
          <w:sz w:val="24"/>
          <w:szCs w:val="24"/>
        </w:rPr>
        <w:t>за разрешенную вырубку древесно-кустарниковой растительности</w:t>
      </w:r>
      <w:r w:rsidRPr="00A96778">
        <w:rPr>
          <w:rFonts w:ascii="Arial" w:hAnsi="Arial" w:cs="Arial"/>
          <w:b/>
          <w:sz w:val="24"/>
          <w:szCs w:val="24"/>
        </w:rPr>
        <w:t xml:space="preserve"> </w:t>
      </w:r>
      <w:r w:rsidR="00625790" w:rsidRPr="00A96778">
        <w:rPr>
          <w:rFonts w:ascii="Arial" w:hAnsi="Arial" w:cs="Arial"/>
          <w:b/>
          <w:sz w:val="24"/>
          <w:szCs w:val="24"/>
        </w:rPr>
        <w:t>(зеленых насаждений)</w:t>
      </w:r>
    </w:p>
    <w:p w14:paraId="5028EAA3" w14:textId="77777777" w:rsidR="00DB5584" w:rsidRPr="00A96778" w:rsidRDefault="00DB5584" w:rsidP="00A96778">
      <w:pPr>
        <w:ind w:firstLine="567"/>
        <w:jc w:val="center"/>
        <w:rPr>
          <w:rFonts w:ascii="Arial" w:hAnsi="Arial" w:cs="Arial"/>
          <w:b/>
          <w:sz w:val="24"/>
          <w:szCs w:val="24"/>
        </w:rPr>
      </w:pPr>
    </w:p>
    <w:p w14:paraId="4CBE58DD" w14:textId="77777777" w:rsidR="00FC78F7" w:rsidRPr="00354ECB" w:rsidRDefault="00FC78F7" w:rsidP="00625790">
      <w:pPr>
        <w:ind w:firstLine="567"/>
        <w:rPr>
          <w:rFonts w:ascii="Arial" w:hAnsi="Arial" w:cs="Arial"/>
          <w:sz w:val="24"/>
          <w:szCs w:val="24"/>
        </w:rPr>
      </w:pPr>
      <w:r w:rsidRPr="00354ECB">
        <w:rPr>
          <w:rFonts w:ascii="Arial" w:hAnsi="Arial" w:cs="Arial"/>
          <w:sz w:val="24"/>
          <w:szCs w:val="24"/>
        </w:rPr>
        <w:t xml:space="preserve">1. Для расчета платы за разрешенную вырубку основных видов деревьев на территории </w:t>
      </w:r>
      <w:r w:rsidR="007873EF" w:rsidRPr="00354ECB">
        <w:rPr>
          <w:rFonts w:ascii="Arial" w:hAnsi="Arial" w:cs="Arial"/>
          <w:sz w:val="24"/>
          <w:szCs w:val="24"/>
        </w:rPr>
        <w:t xml:space="preserve">городского округа Лобня </w:t>
      </w:r>
      <w:r w:rsidRPr="00354ECB">
        <w:rPr>
          <w:rFonts w:ascii="Arial" w:hAnsi="Arial" w:cs="Arial"/>
          <w:sz w:val="24"/>
          <w:szCs w:val="24"/>
        </w:rPr>
        <w:t>применяется следующая классификация древесных пород деревьев с учетом их ценности</w:t>
      </w:r>
      <w:r w:rsidR="00625790" w:rsidRPr="00354ECB">
        <w:rPr>
          <w:rFonts w:ascii="Arial" w:hAnsi="Arial" w:cs="Arial"/>
          <w:sz w:val="24"/>
          <w:szCs w:val="24"/>
        </w:rPr>
        <w:t xml:space="preserve"> в соответствии</w:t>
      </w:r>
      <w:r w:rsidR="0077681E" w:rsidRPr="00354ECB">
        <w:rPr>
          <w:rFonts w:ascii="Arial" w:hAnsi="Arial" w:cs="Arial"/>
          <w:sz w:val="24"/>
          <w:szCs w:val="24"/>
        </w:rPr>
        <w:t xml:space="preserve"> </w:t>
      </w:r>
      <w:r w:rsidR="00625790" w:rsidRPr="00354ECB">
        <w:rPr>
          <w:rFonts w:ascii="Arial" w:hAnsi="Arial" w:cs="Arial"/>
          <w:sz w:val="24"/>
          <w:szCs w:val="24"/>
        </w:rPr>
        <w:t>с Табл</w:t>
      </w:r>
      <w:r w:rsidR="005C31B8" w:rsidRPr="00354ECB">
        <w:rPr>
          <w:rFonts w:ascii="Arial" w:hAnsi="Arial" w:cs="Arial"/>
          <w:sz w:val="24"/>
          <w:szCs w:val="24"/>
        </w:rPr>
        <w:t>ицей 1.</w:t>
      </w:r>
    </w:p>
    <w:p w14:paraId="3D63F478" w14:textId="77777777" w:rsidR="007D54AE" w:rsidRPr="00354ECB" w:rsidRDefault="007D54AE">
      <w:pPr>
        <w:suppressAutoHyphens w:val="0"/>
        <w:spacing w:after="200" w:line="276" w:lineRule="auto"/>
        <w:ind w:firstLine="0"/>
        <w:jc w:val="left"/>
        <w:rPr>
          <w:rFonts w:ascii="Arial" w:hAnsi="Arial" w:cs="Arial"/>
          <w:sz w:val="24"/>
          <w:szCs w:val="24"/>
        </w:rPr>
      </w:pPr>
    </w:p>
    <w:p w14:paraId="3EA685CC" w14:textId="77777777" w:rsidR="00625790" w:rsidRPr="00A96778" w:rsidRDefault="00625790" w:rsidP="00625790">
      <w:pPr>
        <w:ind w:firstLine="0"/>
        <w:jc w:val="right"/>
        <w:rPr>
          <w:rFonts w:ascii="Arial" w:hAnsi="Arial" w:cs="Arial"/>
          <w:b/>
          <w:sz w:val="24"/>
          <w:szCs w:val="24"/>
        </w:rPr>
      </w:pPr>
      <w:r w:rsidRPr="00A96778">
        <w:rPr>
          <w:rFonts w:ascii="Arial" w:hAnsi="Arial" w:cs="Arial"/>
          <w:b/>
          <w:sz w:val="24"/>
          <w:szCs w:val="24"/>
        </w:rPr>
        <w:t>Таблица 1</w:t>
      </w:r>
    </w:p>
    <w:tbl>
      <w:tblPr>
        <w:tblW w:w="10324" w:type="dxa"/>
        <w:tblInd w:w="-10" w:type="dxa"/>
        <w:tblLayout w:type="fixed"/>
        <w:tblLook w:val="0000" w:firstRow="0" w:lastRow="0" w:firstColumn="0" w:lastColumn="0" w:noHBand="0" w:noVBand="0"/>
      </w:tblPr>
      <w:tblGrid>
        <w:gridCol w:w="2245"/>
        <w:gridCol w:w="2977"/>
        <w:gridCol w:w="2643"/>
        <w:gridCol w:w="2459"/>
      </w:tblGrid>
      <w:tr w:rsidR="00FC78F7" w:rsidRPr="00354ECB" w14:paraId="5423EB34" w14:textId="77777777" w:rsidTr="007D54AE">
        <w:trPr>
          <w:trHeight w:val="420"/>
        </w:trPr>
        <w:tc>
          <w:tcPr>
            <w:tcW w:w="2245" w:type="dxa"/>
            <w:vMerge w:val="restart"/>
            <w:tcBorders>
              <w:top w:val="single" w:sz="4" w:space="0" w:color="000000"/>
              <w:left w:val="single" w:sz="4" w:space="0" w:color="000000"/>
              <w:bottom w:val="single" w:sz="4" w:space="0" w:color="000000"/>
            </w:tcBorders>
            <w:shd w:val="clear" w:color="auto" w:fill="auto"/>
            <w:vAlign w:val="center"/>
          </w:tcPr>
          <w:p w14:paraId="1567B3A9" w14:textId="77777777" w:rsidR="00FC78F7" w:rsidRPr="00354ECB" w:rsidRDefault="00FC78F7" w:rsidP="0077681E">
            <w:pPr>
              <w:ind w:firstLine="0"/>
              <w:jc w:val="center"/>
              <w:rPr>
                <w:rFonts w:ascii="Arial" w:hAnsi="Arial" w:cs="Arial"/>
                <w:sz w:val="24"/>
                <w:szCs w:val="24"/>
              </w:rPr>
            </w:pPr>
            <w:r w:rsidRPr="00354ECB">
              <w:rPr>
                <w:rFonts w:ascii="Arial" w:hAnsi="Arial" w:cs="Arial"/>
                <w:sz w:val="24"/>
                <w:szCs w:val="24"/>
              </w:rPr>
              <w:t>Хвойные породы</w:t>
            </w:r>
          </w:p>
          <w:p w14:paraId="466417FC" w14:textId="77777777" w:rsidR="00FC78F7" w:rsidRPr="00354ECB" w:rsidRDefault="00FC78F7" w:rsidP="0077681E">
            <w:pPr>
              <w:ind w:firstLine="0"/>
              <w:jc w:val="center"/>
              <w:rPr>
                <w:rFonts w:ascii="Arial" w:hAnsi="Arial" w:cs="Arial"/>
                <w:sz w:val="24"/>
                <w:szCs w:val="24"/>
              </w:rPr>
            </w:pPr>
          </w:p>
        </w:tc>
        <w:tc>
          <w:tcPr>
            <w:tcW w:w="80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F9043A" w14:textId="77777777" w:rsidR="00FC78F7" w:rsidRPr="00354ECB" w:rsidRDefault="00FC78F7" w:rsidP="007D54AE">
            <w:pPr>
              <w:ind w:firstLine="0"/>
              <w:jc w:val="center"/>
              <w:rPr>
                <w:rFonts w:ascii="Arial" w:hAnsi="Arial" w:cs="Arial"/>
                <w:sz w:val="24"/>
                <w:szCs w:val="24"/>
              </w:rPr>
            </w:pPr>
            <w:r w:rsidRPr="00354ECB">
              <w:rPr>
                <w:rFonts w:ascii="Arial" w:hAnsi="Arial" w:cs="Arial"/>
                <w:sz w:val="24"/>
                <w:szCs w:val="24"/>
              </w:rPr>
              <w:t>Лиственные древесные породы</w:t>
            </w:r>
          </w:p>
        </w:tc>
      </w:tr>
      <w:tr w:rsidR="00FC78F7" w:rsidRPr="00354ECB" w14:paraId="25EA95EA" w14:textId="77777777" w:rsidTr="0077681E">
        <w:trPr>
          <w:trHeight w:val="385"/>
        </w:trPr>
        <w:tc>
          <w:tcPr>
            <w:tcW w:w="2245" w:type="dxa"/>
            <w:vMerge/>
            <w:tcBorders>
              <w:top w:val="single" w:sz="4" w:space="0" w:color="000000"/>
              <w:left w:val="single" w:sz="4" w:space="0" w:color="000000"/>
              <w:bottom w:val="single" w:sz="4" w:space="0" w:color="000000"/>
            </w:tcBorders>
            <w:shd w:val="clear" w:color="auto" w:fill="auto"/>
          </w:tcPr>
          <w:p w14:paraId="01030455" w14:textId="77777777" w:rsidR="00FC78F7" w:rsidRPr="00354ECB" w:rsidRDefault="00FC78F7" w:rsidP="0056260B">
            <w:pPr>
              <w:snapToGrid w:val="0"/>
              <w:ind w:firstLine="0"/>
              <w:rPr>
                <w:rFonts w:ascii="Arial" w:hAnsi="Arial" w:cs="Arial"/>
                <w:sz w:val="24"/>
                <w:szCs w:val="24"/>
              </w:rPr>
            </w:pPr>
          </w:p>
        </w:tc>
        <w:tc>
          <w:tcPr>
            <w:tcW w:w="2977" w:type="dxa"/>
            <w:tcBorders>
              <w:top w:val="single" w:sz="4" w:space="0" w:color="000000"/>
              <w:left w:val="single" w:sz="4" w:space="0" w:color="000000"/>
              <w:bottom w:val="single" w:sz="4" w:space="0" w:color="000000"/>
            </w:tcBorders>
            <w:shd w:val="clear" w:color="auto" w:fill="auto"/>
            <w:vAlign w:val="center"/>
          </w:tcPr>
          <w:p w14:paraId="6BC9ED92" w14:textId="77777777" w:rsidR="00FC78F7" w:rsidRPr="00354ECB" w:rsidRDefault="00781DCF" w:rsidP="0077681E">
            <w:pPr>
              <w:ind w:firstLine="0"/>
              <w:jc w:val="center"/>
              <w:rPr>
                <w:rFonts w:ascii="Arial" w:hAnsi="Arial" w:cs="Arial"/>
                <w:sz w:val="24"/>
                <w:szCs w:val="24"/>
              </w:rPr>
            </w:pPr>
            <w:r w:rsidRPr="00354ECB">
              <w:rPr>
                <w:rFonts w:ascii="Arial" w:hAnsi="Arial" w:cs="Arial"/>
                <w:sz w:val="24"/>
                <w:szCs w:val="24"/>
              </w:rPr>
              <w:t>1</w:t>
            </w:r>
            <w:r w:rsidR="00FC78F7" w:rsidRPr="00354ECB">
              <w:rPr>
                <w:rFonts w:ascii="Arial" w:hAnsi="Arial" w:cs="Arial"/>
                <w:sz w:val="24"/>
                <w:szCs w:val="24"/>
              </w:rPr>
              <w:t>-я группа</w:t>
            </w:r>
          </w:p>
          <w:p w14:paraId="3CABD8D3" w14:textId="77777777" w:rsidR="00FC78F7" w:rsidRPr="00354ECB" w:rsidRDefault="00FC78F7" w:rsidP="0077681E">
            <w:pPr>
              <w:ind w:firstLine="0"/>
              <w:jc w:val="center"/>
              <w:rPr>
                <w:rFonts w:ascii="Arial" w:hAnsi="Arial" w:cs="Arial"/>
                <w:sz w:val="24"/>
                <w:szCs w:val="24"/>
              </w:rPr>
            </w:pPr>
            <w:r w:rsidRPr="00354ECB">
              <w:rPr>
                <w:rFonts w:ascii="Arial" w:hAnsi="Arial" w:cs="Arial"/>
                <w:sz w:val="24"/>
                <w:szCs w:val="24"/>
              </w:rPr>
              <w:t>(особо ценные)</w:t>
            </w:r>
          </w:p>
        </w:tc>
        <w:tc>
          <w:tcPr>
            <w:tcW w:w="2643" w:type="dxa"/>
            <w:tcBorders>
              <w:top w:val="single" w:sz="4" w:space="0" w:color="000000"/>
              <w:left w:val="single" w:sz="4" w:space="0" w:color="000000"/>
              <w:bottom w:val="single" w:sz="4" w:space="0" w:color="000000"/>
            </w:tcBorders>
            <w:shd w:val="clear" w:color="auto" w:fill="auto"/>
            <w:vAlign w:val="center"/>
          </w:tcPr>
          <w:p w14:paraId="27A9F37E" w14:textId="77777777" w:rsidR="00FC78F7" w:rsidRPr="00354ECB" w:rsidRDefault="00781DCF" w:rsidP="0077681E">
            <w:pPr>
              <w:ind w:firstLine="0"/>
              <w:jc w:val="center"/>
              <w:rPr>
                <w:rFonts w:ascii="Arial" w:hAnsi="Arial" w:cs="Arial"/>
                <w:sz w:val="24"/>
                <w:szCs w:val="24"/>
              </w:rPr>
            </w:pPr>
            <w:r w:rsidRPr="00354ECB">
              <w:rPr>
                <w:rFonts w:ascii="Arial" w:hAnsi="Arial" w:cs="Arial"/>
                <w:sz w:val="24"/>
                <w:szCs w:val="24"/>
              </w:rPr>
              <w:t>2</w:t>
            </w:r>
            <w:r w:rsidR="00FC78F7" w:rsidRPr="00354ECB">
              <w:rPr>
                <w:rFonts w:ascii="Arial" w:hAnsi="Arial" w:cs="Arial"/>
                <w:sz w:val="24"/>
                <w:szCs w:val="24"/>
              </w:rPr>
              <w:t>-я группа</w:t>
            </w:r>
          </w:p>
          <w:p w14:paraId="3DEEDE46" w14:textId="77777777" w:rsidR="00FC78F7" w:rsidRPr="00354ECB" w:rsidRDefault="00FC78F7" w:rsidP="0077681E">
            <w:pPr>
              <w:ind w:firstLine="0"/>
              <w:jc w:val="center"/>
              <w:rPr>
                <w:rFonts w:ascii="Arial" w:hAnsi="Arial" w:cs="Arial"/>
                <w:sz w:val="24"/>
                <w:szCs w:val="24"/>
              </w:rPr>
            </w:pPr>
            <w:r w:rsidRPr="00354ECB">
              <w:rPr>
                <w:rFonts w:ascii="Arial" w:hAnsi="Arial" w:cs="Arial"/>
                <w:sz w:val="24"/>
                <w:szCs w:val="24"/>
              </w:rPr>
              <w:t>(ценные)</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1F16F" w14:textId="77777777" w:rsidR="00FC78F7" w:rsidRPr="00354ECB" w:rsidRDefault="00781DCF" w:rsidP="0077681E">
            <w:pPr>
              <w:ind w:firstLine="0"/>
              <w:jc w:val="center"/>
              <w:rPr>
                <w:rFonts w:ascii="Arial" w:hAnsi="Arial" w:cs="Arial"/>
                <w:sz w:val="24"/>
                <w:szCs w:val="24"/>
              </w:rPr>
            </w:pPr>
            <w:r w:rsidRPr="00354ECB">
              <w:rPr>
                <w:rFonts w:ascii="Arial" w:hAnsi="Arial" w:cs="Arial"/>
                <w:sz w:val="24"/>
                <w:szCs w:val="24"/>
              </w:rPr>
              <w:t>3</w:t>
            </w:r>
            <w:r w:rsidR="00FC78F7" w:rsidRPr="00354ECB">
              <w:rPr>
                <w:rFonts w:ascii="Arial" w:hAnsi="Arial" w:cs="Arial"/>
                <w:sz w:val="24"/>
                <w:szCs w:val="24"/>
              </w:rPr>
              <w:t>-я группа</w:t>
            </w:r>
          </w:p>
          <w:p w14:paraId="0427E62D" w14:textId="77777777" w:rsidR="00FC78F7" w:rsidRPr="00354ECB" w:rsidRDefault="00FC78F7" w:rsidP="0077681E">
            <w:pPr>
              <w:ind w:firstLine="0"/>
              <w:jc w:val="center"/>
              <w:rPr>
                <w:rFonts w:ascii="Arial" w:hAnsi="Arial" w:cs="Arial"/>
                <w:sz w:val="24"/>
                <w:szCs w:val="24"/>
              </w:rPr>
            </w:pPr>
            <w:r w:rsidRPr="00354ECB">
              <w:rPr>
                <w:rFonts w:ascii="Arial" w:hAnsi="Arial" w:cs="Arial"/>
                <w:sz w:val="24"/>
                <w:szCs w:val="24"/>
              </w:rPr>
              <w:t>(малоценная)</w:t>
            </w:r>
          </w:p>
          <w:p w14:paraId="09B5FE54" w14:textId="77777777" w:rsidR="00FC78F7" w:rsidRPr="00354ECB" w:rsidRDefault="00FC78F7" w:rsidP="0077681E">
            <w:pPr>
              <w:ind w:firstLine="0"/>
              <w:jc w:val="center"/>
              <w:rPr>
                <w:rFonts w:ascii="Arial" w:hAnsi="Arial" w:cs="Arial"/>
                <w:sz w:val="24"/>
                <w:szCs w:val="24"/>
              </w:rPr>
            </w:pPr>
          </w:p>
        </w:tc>
      </w:tr>
      <w:tr w:rsidR="00FC78F7" w:rsidRPr="00354ECB" w14:paraId="271C83FF" w14:textId="77777777" w:rsidTr="0077681E">
        <w:tc>
          <w:tcPr>
            <w:tcW w:w="2245" w:type="dxa"/>
            <w:tcBorders>
              <w:top w:val="single" w:sz="4" w:space="0" w:color="000000"/>
              <w:left w:val="single" w:sz="4" w:space="0" w:color="000000"/>
              <w:bottom w:val="single" w:sz="4" w:space="0" w:color="000000"/>
            </w:tcBorders>
            <w:shd w:val="clear" w:color="auto" w:fill="auto"/>
            <w:vAlign w:val="center"/>
          </w:tcPr>
          <w:p w14:paraId="3385EABB" w14:textId="77777777" w:rsidR="00FC78F7" w:rsidRPr="00354ECB" w:rsidRDefault="00FC78F7" w:rsidP="0077681E">
            <w:pPr>
              <w:ind w:firstLine="0"/>
              <w:jc w:val="center"/>
              <w:rPr>
                <w:rFonts w:ascii="Arial" w:hAnsi="Arial" w:cs="Arial"/>
                <w:sz w:val="24"/>
                <w:szCs w:val="24"/>
              </w:rPr>
            </w:pPr>
            <w:r w:rsidRPr="00354ECB">
              <w:rPr>
                <w:rFonts w:ascii="Arial" w:hAnsi="Arial" w:cs="Arial"/>
                <w:sz w:val="24"/>
                <w:szCs w:val="24"/>
              </w:rPr>
              <w:t>Ель, лиственница,</w:t>
            </w:r>
          </w:p>
          <w:p w14:paraId="338ACEAB" w14:textId="77777777" w:rsidR="00FC78F7" w:rsidRPr="00354ECB" w:rsidRDefault="00FC78F7" w:rsidP="0077681E">
            <w:pPr>
              <w:ind w:firstLine="0"/>
              <w:jc w:val="center"/>
              <w:rPr>
                <w:rFonts w:ascii="Arial" w:hAnsi="Arial" w:cs="Arial"/>
                <w:sz w:val="24"/>
                <w:szCs w:val="24"/>
              </w:rPr>
            </w:pPr>
            <w:r w:rsidRPr="00354ECB">
              <w:rPr>
                <w:rFonts w:ascii="Arial" w:hAnsi="Arial" w:cs="Arial"/>
                <w:sz w:val="24"/>
                <w:szCs w:val="24"/>
              </w:rPr>
              <w:t>пихта, сосна, туя</w:t>
            </w:r>
          </w:p>
        </w:tc>
        <w:tc>
          <w:tcPr>
            <w:tcW w:w="2977" w:type="dxa"/>
            <w:tcBorders>
              <w:top w:val="single" w:sz="4" w:space="0" w:color="000000"/>
              <w:left w:val="single" w:sz="4" w:space="0" w:color="000000"/>
              <w:bottom w:val="single" w:sz="4" w:space="0" w:color="000000"/>
            </w:tcBorders>
            <w:shd w:val="clear" w:color="auto" w:fill="auto"/>
            <w:vAlign w:val="center"/>
          </w:tcPr>
          <w:p w14:paraId="6F273B94" w14:textId="77777777" w:rsidR="00FC78F7" w:rsidRPr="00354ECB" w:rsidRDefault="00FC78F7" w:rsidP="0077681E">
            <w:pPr>
              <w:ind w:firstLine="0"/>
              <w:jc w:val="center"/>
              <w:rPr>
                <w:rFonts w:ascii="Arial" w:hAnsi="Arial" w:cs="Arial"/>
                <w:sz w:val="24"/>
                <w:szCs w:val="24"/>
              </w:rPr>
            </w:pPr>
            <w:r w:rsidRPr="00354ECB">
              <w:rPr>
                <w:rFonts w:ascii="Arial" w:hAnsi="Arial" w:cs="Arial"/>
                <w:sz w:val="24"/>
                <w:szCs w:val="24"/>
              </w:rPr>
              <w:t xml:space="preserve">Акация белая, бархат амурский, вяз, дуб, ива белая, каштан конский, клен (кроме </w:t>
            </w:r>
            <w:proofErr w:type="spellStart"/>
            <w:r w:rsidRPr="00354ECB">
              <w:rPr>
                <w:rFonts w:ascii="Arial" w:hAnsi="Arial" w:cs="Arial"/>
                <w:sz w:val="24"/>
                <w:szCs w:val="24"/>
              </w:rPr>
              <w:t>ясенелистного</w:t>
            </w:r>
            <w:proofErr w:type="spellEnd"/>
            <w:r w:rsidRPr="00354ECB">
              <w:rPr>
                <w:rFonts w:ascii="Arial" w:hAnsi="Arial" w:cs="Arial"/>
                <w:sz w:val="24"/>
                <w:szCs w:val="24"/>
              </w:rPr>
              <w:t>), липа, лох, орех, ясень</w:t>
            </w:r>
          </w:p>
        </w:tc>
        <w:tc>
          <w:tcPr>
            <w:tcW w:w="2643" w:type="dxa"/>
            <w:tcBorders>
              <w:top w:val="single" w:sz="4" w:space="0" w:color="000000"/>
              <w:left w:val="single" w:sz="4" w:space="0" w:color="000000"/>
              <w:bottom w:val="single" w:sz="4" w:space="0" w:color="000000"/>
            </w:tcBorders>
            <w:shd w:val="clear" w:color="auto" w:fill="auto"/>
            <w:vAlign w:val="center"/>
          </w:tcPr>
          <w:p w14:paraId="4F258537" w14:textId="77777777" w:rsidR="00FC78F7" w:rsidRPr="00354ECB" w:rsidRDefault="00FC78F7" w:rsidP="0077681E">
            <w:pPr>
              <w:ind w:firstLine="0"/>
              <w:jc w:val="center"/>
              <w:rPr>
                <w:rFonts w:ascii="Arial" w:hAnsi="Arial" w:cs="Arial"/>
                <w:sz w:val="24"/>
                <w:szCs w:val="24"/>
              </w:rPr>
            </w:pPr>
            <w:r w:rsidRPr="00354ECB">
              <w:rPr>
                <w:rFonts w:ascii="Arial" w:hAnsi="Arial" w:cs="Arial"/>
                <w:sz w:val="24"/>
                <w:szCs w:val="24"/>
              </w:rPr>
              <w:t>Абрикос, береза, боярышник, плодовые (яблоня, слива, груша и т.д.), рябина, тополь (белый, пирамидальный), черемуха</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470E9" w14:textId="77777777" w:rsidR="00FC78F7" w:rsidRPr="00354ECB" w:rsidRDefault="00FC78F7" w:rsidP="0077681E">
            <w:pPr>
              <w:ind w:firstLine="0"/>
              <w:jc w:val="center"/>
              <w:rPr>
                <w:rFonts w:ascii="Arial" w:hAnsi="Arial" w:cs="Arial"/>
                <w:sz w:val="24"/>
                <w:szCs w:val="24"/>
              </w:rPr>
            </w:pPr>
            <w:r w:rsidRPr="00354ECB">
              <w:rPr>
                <w:rFonts w:ascii="Arial" w:hAnsi="Arial" w:cs="Arial"/>
                <w:sz w:val="24"/>
                <w:szCs w:val="24"/>
              </w:rPr>
              <w:t xml:space="preserve">Ива (кроме белой), клен </w:t>
            </w:r>
            <w:proofErr w:type="spellStart"/>
            <w:r w:rsidRPr="00354ECB">
              <w:rPr>
                <w:rFonts w:ascii="Arial" w:hAnsi="Arial" w:cs="Arial"/>
                <w:sz w:val="24"/>
                <w:szCs w:val="24"/>
              </w:rPr>
              <w:t>ясенелистный</w:t>
            </w:r>
            <w:proofErr w:type="spellEnd"/>
            <w:r w:rsidRPr="00354ECB">
              <w:rPr>
                <w:rFonts w:ascii="Arial" w:hAnsi="Arial" w:cs="Arial"/>
                <w:sz w:val="24"/>
                <w:szCs w:val="24"/>
              </w:rPr>
              <w:t xml:space="preserve">, ольха, осина, тополь (кроме белого </w:t>
            </w:r>
            <w:proofErr w:type="gramStart"/>
            <w:r w:rsidRPr="00354ECB">
              <w:rPr>
                <w:rFonts w:ascii="Arial" w:hAnsi="Arial" w:cs="Arial"/>
                <w:sz w:val="24"/>
                <w:szCs w:val="24"/>
              </w:rPr>
              <w:t>и  пирамидального</w:t>
            </w:r>
            <w:proofErr w:type="gramEnd"/>
            <w:r w:rsidRPr="00354ECB">
              <w:rPr>
                <w:rFonts w:ascii="Arial" w:hAnsi="Arial" w:cs="Arial"/>
                <w:sz w:val="24"/>
                <w:szCs w:val="24"/>
              </w:rPr>
              <w:t>)</w:t>
            </w:r>
          </w:p>
        </w:tc>
      </w:tr>
    </w:tbl>
    <w:p w14:paraId="0C00901A" w14:textId="77777777" w:rsidR="00FC78F7" w:rsidRPr="00354ECB" w:rsidRDefault="00FC78F7" w:rsidP="00FC78F7">
      <w:pPr>
        <w:ind w:firstLine="0"/>
        <w:rPr>
          <w:rFonts w:ascii="Arial" w:hAnsi="Arial" w:cs="Arial"/>
          <w:sz w:val="24"/>
          <w:szCs w:val="24"/>
        </w:rPr>
      </w:pPr>
    </w:p>
    <w:p w14:paraId="0CA4ED58" w14:textId="77777777" w:rsidR="00F55B25" w:rsidRPr="00DB5584" w:rsidRDefault="007D5A55" w:rsidP="00A96778">
      <w:pPr>
        <w:ind w:firstLine="284"/>
        <w:rPr>
          <w:rFonts w:ascii="Arial" w:hAnsi="Arial" w:cs="Arial"/>
          <w:sz w:val="24"/>
          <w:szCs w:val="24"/>
        </w:rPr>
      </w:pPr>
      <w:r w:rsidRPr="00DB5584">
        <w:rPr>
          <w:rFonts w:ascii="Arial" w:hAnsi="Arial" w:cs="Arial"/>
          <w:sz w:val="24"/>
          <w:szCs w:val="24"/>
        </w:rPr>
        <w:t xml:space="preserve">2. </w:t>
      </w:r>
      <w:r w:rsidR="00F55B25" w:rsidRPr="00DB5584">
        <w:rPr>
          <w:rFonts w:ascii="Arial" w:hAnsi="Arial" w:cs="Arial"/>
          <w:sz w:val="24"/>
          <w:szCs w:val="24"/>
        </w:rPr>
        <w:t xml:space="preserve">Стоимость деревьев и кустарников определяется </w:t>
      </w:r>
      <w:r w:rsidR="005C31B8" w:rsidRPr="00DB5584">
        <w:rPr>
          <w:rFonts w:ascii="Arial" w:hAnsi="Arial" w:cs="Arial"/>
          <w:sz w:val="24"/>
          <w:szCs w:val="24"/>
        </w:rPr>
        <w:t xml:space="preserve">в соответствии с </w:t>
      </w:r>
      <w:r w:rsidR="00F55B25" w:rsidRPr="00DB5584">
        <w:rPr>
          <w:rFonts w:ascii="Arial" w:hAnsi="Arial" w:cs="Arial"/>
          <w:sz w:val="24"/>
          <w:szCs w:val="24"/>
        </w:rPr>
        <w:t>Таблице</w:t>
      </w:r>
      <w:r w:rsidR="005C31B8" w:rsidRPr="00DB5584">
        <w:rPr>
          <w:rFonts w:ascii="Arial" w:hAnsi="Arial" w:cs="Arial"/>
          <w:sz w:val="24"/>
          <w:szCs w:val="24"/>
        </w:rPr>
        <w:t>й</w:t>
      </w:r>
      <w:r w:rsidR="00F55B25" w:rsidRPr="00DB5584">
        <w:rPr>
          <w:rFonts w:ascii="Arial" w:hAnsi="Arial" w:cs="Arial"/>
          <w:sz w:val="24"/>
          <w:szCs w:val="24"/>
        </w:rPr>
        <w:t xml:space="preserve"> 2.</w:t>
      </w:r>
    </w:p>
    <w:p w14:paraId="2E320FC7" w14:textId="77777777" w:rsidR="007D54AE" w:rsidRPr="00354ECB" w:rsidRDefault="007D54AE" w:rsidP="007D54AE">
      <w:pPr>
        <w:ind w:firstLine="567"/>
        <w:rPr>
          <w:rFonts w:ascii="Arial" w:hAnsi="Arial" w:cs="Arial"/>
          <w:sz w:val="24"/>
          <w:szCs w:val="24"/>
        </w:rPr>
      </w:pPr>
    </w:p>
    <w:p w14:paraId="519411B8" w14:textId="77777777" w:rsidR="00F55B25" w:rsidRPr="00A96778" w:rsidRDefault="00F55B25" w:rsidP="0056260B">
      <w:pPr>
        <w:pStyle w:val="a5"/>
        <w:ind w:left="567" w:firstLine="0"/>
        <w:jc w:val="right"/>
        <w:rPr>
          <w:rFonts w:ascii="Arial" w:hAnsi="Arial" w:cs="Arial"/>
          <w:b/>
          <w:sz w:val="24"/>
          <w:szCs w:val="24"/>
        </w:rPr>
      </w:pPr>
      <w:r w:rsidRPr="00A96778">
        <w:rPr>
          <w:rFonts w:ascii="Arial" w:hAnsi="Arial" w:cs="Arial"/>
          <w:b/>
          <w:sz w:val="24"/>
          <w:szCs w:val="24"/>
        </w:rPr>
        <w:t>Таблица 2</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46"/>
        <w:gridCol w:w="3261"/>
      </w:tblGrid>
      <w:tr w:rsidR="00F55B25" w:rsidRPr="00354ECB" w14:paraId="190E52F9" w14:textId="77777777" w:rsidTr="007D54AE">
        <w:tc>
          <w:tcPr>
            <w:tcW w:w="6946" w:type="dxa"/>
          </w:tcPr>
          <w:p w14:paraId="3878A42C" w14:textId="77777777" w:rsidR="00F55B25" w:rsidRPr="00354ECB" w:rsidRDefault="00F55B25" w:rsidP="007D54AE">
            <w:pPr>
              <w:pStyle w:val="ConsPlusNormal"/>
              <w:jc w:val="center"/>
              <w:rPr>
                <w:sz w:val="24"/>
                <w:szCs w:val="24"/>
              </w:rPr>
            </w:pPr>
            <w:r w:rsidRPr="00354ECB">
              <w:rPr>
                <w:sz w:val="24"/>
                <w:szCs w:val="24"/>
              </w:rPr>
              <w:t>Классификация зеленых насаждений (ЗН</w:t>
            </w:r>
            <w:r w:rsidR="001325B8" w:rsidRPr="00354ECB">
              <w:rPr>
                <w:sz w:val="24"/>
                <w:szCs w:val="24"/>
                <w:lang w:val="en-US"/>
              </w:rPr>
              <w:t>n</w:t>
            </w:r>
            <w:r w:rsidRPr="00354ECB">
              <w:rPr>
                <w:sz w:val="24"/>
                <w:szCs w:val="24"/>
              </w:rPr>
              <w:t>)</w:t>
            </w:r>
          </w:p>
        </w:tc>
        <w:tc>
          <w:tcPr>
            <w:tcW w:w="3261" w:type="dxa"/>
          </w:tcPr>
          <w:p w14:paraId="073F0E25" w14:textId="77777777" w:rsidR="00F55B25" w:rsidRPr="00354ECB" w:rsidRDefault="00F55B25" w:rsidP="007D54AE">
            <w:pPr>
              <w:pStyle w:val="ConsPlusNormal"/>
              <w:jc w:val="center"/>
              <w:rPr>
                <w:sz w:val="24"/>
                <w:szCs w:val="24"/>
              </w:rPr>
            </w:pPr>
            <w:r w:rsidRPr="00354ECB">
              <w:rPr>
                <w:sz w:val="24"/>
                <w:szCs w:val="24"/>
              </w:rPr>
              <w:t>Общая стоимость ЗН</w:t>
            </w:r>
            <w:r w:rsidR="001325B8" w:rsidRPr="00354ECB">
              <w:rPr>
                <w:sz w:val="24"/>
                <w:szCs w:val="24"/>
                <w:lang w:val="en-US"/>
              </w:rPr>
              <w:t>n</w:t>
            </w:r>
            <w:r w:rsidRPr="00354ECB">
              <w:rPr>
                <w:sz w:val="24"/>
                <w:szCs w:val="24"/>
              </w:rPr>
              <w:t>, руб.</w:t>
            </w:r>
          </w:p>
        </w:tc>
      </w:tr>
      <w:tr w:rsidR="00F55B25" w:rsidRPr="00354ECB" w14:paraId="31BD56EB" w14:textId="77777777" w:rsidTr="007D54AE">
        <w:trPr>
          <w:trHeight w:val="62"/>
        </w:trPr>
        <w:tc>
          <w:tcPr>
            <w:tcW w:w="6946" w:type="dxa"/>
          </w:tcPr>
          <w:p w14:paraId="5591D068" w14:textId="77777777" w:rsidR="00F55B25" w:rsidRPr="00354ECB" w:rsidRDefault="00F55B25" w:rsidP="007D54AE">
            <w:pPr>
              <w:pStyle w:val="ConsPlusNormal"/>
              <w:rPr>
                <w:sz w:val="24"/>
                <w:szCs w:val="24"/>
              </w:rPr>
            </w:pPr>
            <w:r w:rsidRPr="00354ECB">
              <w:rPr>
                <w:sz w:val="24"/>
                <w:szCs w:val="24"/>
              </w:rPr>
              <w:t>Деревья хвойные, шт.</w:t>
            </w:r>
          </w:p>
        </w:tc>
        <w:tc>
          <w:tcPr>
            <w:tcW w:w="3261" w:type="dxa"/>
          </w:tcPr>
          <w:p w14:paraId="55F4F73A" w14:textId="77777777" w:rsidR="00F55B25" w:rsidRPr="00354ECB" w:rsidRDefault="00D15320" w:rsidP="007D54AE">
            <w:pPr>
              <w:pStyle w:val="ConsPlusNormal"/>
              <w:rPr>
                <w:sz w:val="24"/>
                <w:szCs w:val="24"/>
                <w:highlight w:val="yellow"/>
                <w:lang w:val="en-US"/>
              </w:rPr>
            </w:pPr>
            <w:r w:rsidRPr="00354ECB">
              <w:rPr>
                <w:sz w:val="24"/>
                <w:szCs w:val="24"/>
                <w:lang w:val="en-US"/>
              </w:rPr>
              <w:t>9879</w:t>
            </w:r>
            <w:r w:rsidRPr="00354ECB">
              <w:rPr>
                <w:sz w:val="24"/>
                <w:szCs w:val="24"/>
              </w:rPr>
              <w:t>,</w:t>
            </w:r>
            <w:r w:rsidRPr="00354ECB">
              <w:rPr>
                <w:sz w:val="24"/>
                <w:szCs w:val="24"/>
                <w:lang w:val="en-US"/>
              </w:rPr>
              <w:t xml:space="preserve">20 </w:t>
            </w:r>
          </w:p>
        </w:tc>
      </w:tr>
      <w:tr w:rsidR="00F55B25" w:rsidRPr="00354ECB" w14:paraId="2533BF2E" w14:textId="77777777" w:rsidTr="007D54AE">
        <w:tc>
          <w:tcPr>
            <w:tcW w:w="6946" w:type="dxa"/>
          </w:tcPr>
          <w:p w14:paraId="47BC4FF6" w14:textId="77777777" w:rsidR="00F55B25" w:rsidRPr="00354ECB" w:rsidRDefault="00F55B25" w:rsidP="007D54AE">
            <w:pPr>
              <w:pStyle w:val="ConsPlusNormal"/>
              <w:rPr>
                <w:sz w:val="24"/>
                <w:szCs w:val="24"/>
              </w:rPr>
            </w:pPr>
            <w:r w:rsidRPr="00354ECB">
              <w:rPr>
                <w:sz w:val="24"/>
                <w:szCs w:val="24"/>
              </w:rPr>
              <w:t>Деревья лиственные 1-й группы за 1 шт.</w:t>
            </w:r>
          </w:p>
        </w:tc>
        <w:tc>
          <w:tcPr>
            <w:tcW w:w="3261" w:type="dxa"/>
          </w:tcPr>
          <w:p w14:paraId="1E545B00" w14:textId="77777777" w:rsidR="00F55B25" w:rsidRPr="00354ECB" w:rsidRDefault="00D15320" w:rsidP="007D54AE">
            <w:pPr>
              <w:pStyle w:val="ConsPlusNormal"/>
              <w:rPr>
                <w:sz w:val="24"/>
                <w:szCs w:val="24"/>
                <w:highlight w:val="yellow"/>
                <w:lang w:val="en-US"/>
              </w:rPr>
            </w:pPr>
            <w:r w:rsidRPr="00354ECB">
              <w:rPr>
                <w:sz w:val="24"/>
                <w:szCs w:val="24"/>
                <w:lang w:val="en-US"/>
              </w:rPr>
              <w:t>7401</w:t>
            </w:r>
            <w:r w:rsidRPr="00354ECB">
              <w:rPr>
                <w:sz w:val="24"/>
                <w:szCs w:val="24"/>
              </w:rPr>
              <w:t>,</w:t>
            </w:r>
            <w:r w:rsidRPr="00354ECB">
              <w:rPr>
                <w:sz w:val="24"/>
                <w:szCs w:val="24"/>
                <w:lang w:val="en-US"/>
              </w:rPr>
              <w:t>60</w:t>
            </w:r>
          </w:p>
        </w:tc>
      </w:tr>
      <w:tr w:rsidR="00F55B25" w:rsidRPr="00354ECB" w14:paraId="718F8F0F" w14:textId="77777777" w:rsidTr="007D54AE">
        <w:tc>
          <w:tcPr>
            <w:tcW w:w="6946" w:type="dxa"/>
          </w:tcPr>
          <w:p w14:paraId="4D3A19AF" w14:textId="77777777" w:rsidR="00F55B25" w:rsidRPr="00354ECB" w:rsidRDefault="00F55B25" w:rsidP="007D54AE">
            <w:pPr>
              <w:pStyle w:val="ConsPlusNormal"/>
              <w:rPr>
                <w:sz w:val="24"/>
                <w:szCs w:val="24"/>
              </w:rPr>
            </w:pPr>
            <w:r w:rsidRPr="00354ECB">
              <w:rPr>
                <w:sz w:val="24"/>
                <w:szCs w:val="24"/>
              </w:rPr>
              <w:t>Деревья лиственные 2-й группы за 1 шт.</w:t>
            </w:r>
          </w:p>
        </w:tc>
        <w:tc>
          <w:tcPr>
            <w:tcW w:w="3261" w:type="dxa"/>
          </w:tcPr>
          <w:p w14:paraId="48F81D79" w14:textId="77777777" w:rsidR="00F55B25" w:rsidRPr="00354ECB" w:rsidRDefault="00D15320" w:rsidP="007D54AE">
            <w:pPr>
              <w:pStyle w:val="ConsPlusNormal"/>
              <w:rPr>
                <w:sz w:val="24"/>
                <w:szCs w:val="24"/>
                <w:highlight w:val="yellow"/>
              </w:rPr>
            </w:pPr>
            <w:r w:rsidRPr="00354ECB">
              <w:rPr>
                <w:sz w:val="24"/>
                <w:szCs w:val="24"/>
              </w:rPr>
              <w:t>6366,90</w:t>
            </w:r>
          </w:p>
        </w:tc>
      </w:tr>
      <w:tr w:rsidR="00F55B25" w:rsidRPr="00354ECB" w14:paraId="75B7FF3B" w14:textId="77777777" w:rsidTr="007D54AE">
        <w:tc>
          <w:tcPr>
            <w:tcW w:w="6946" w:type="dxa"/>
          </w:tcPr>
          <w:p w14:paraId="2B702611" w14:textId="77777777" w:rsidR="00F55B25" w:rsidRPr="00354ECB" w:rsidRDefault="00F55B25" w:rsidP="007D54AE">
            <w:pPr>
              <w:pStyle w:val="ConsPlusNormal"/>
              <w:rPr>
                <w:sz w:val="24"/>
                <w:szCs w:val="24"/>
              </w:rPr>
            </w:pPr>
            <w:r w:rsidRPr="00354ECB">
              <w:rPr>
                <w:sz w:val="24"/>
                <w:szCs w:val="24"/>
              </w:rPr>
              <w:t>Деревья лиственные 3-й группы за 1 шт.</w:t>
            </w:r>
          </w:p>
        </w:tc>
        <w:tc>
          <w:tcPr>
            <w:tcW w:w="3261" w:type="dxa"/>
          </w:tcPr>
          <w:p w14:paraId="08711825" w14:textId="77777777" w:rsidR="00F55B25" w:rsidRPr="00354ECB" w:rsidRDefault="00D15320" w:rsidP="007D54AE">
            <w:pPr>
              <w:pStyle w:val="ConsPlusNormal"/>
              <w:rPr>
                <w:sz w:val="24"/>
                <w:szCs w:val="24"/>
                <w:highlight w:val="yellow"/>
              </w:rPr>
            </w:pPr>
            <w:r w:rsidRPr="00354ECB">
              <w:rPr>
                <w:sz w:val="24"/>
                <w:szCs w:val="24"/>
              </w:rPr>
              <w:t>5205,00</w:t>
            </w:r>
          </w:p>
        </w:tc>
      </w:tr>
      <w:tr w:rsidR="00F55B25" w:rsidRPr="00354ECB" w14:paraId="51774C91" w14:textId="77777777" w:rsidTr="007D54AE">
        <w:tc>
          <w:tcPr>
            <w:tcW w:w="6946" w:type="dxa"/>
          </w:tcPr>
          <w:p w14:paraId="2EC778B0" w14:textId="77777777" w:rsidR="00F55B25" w:rsidRPr="00354ECB" w:rsidRDefault="00F55B25" w:rsidP="007D54AE">
            <w:pPr>
              <w:pStyle w:val="ConsPlusNormal"/>
              <w:rPr>
                <w:sz w:val="24"/>
                <w:szCs w:val="24"/>
              </w:rPr>
            </w:pPr>
            <w:r w:rsidRPr="00354ECB">
              <w:rPr>
                <w:sz w:val="24"/>
                <w:szCs w:val="24"/>
              </w:rPr>
              <w:t>Кустарники за 1 шт.</w:t>
            </w:r>
          </w:p>
        </w:tc>
        <w:tc>
          <w:tcPr>
            <w:tcW w:w="3261" w:type="dxa"/>
          </w:tcPr>
          <w:p w14:paraId="356DD453" w14:textId="77777777" w:rsidR="00F55B25" w:rsidRPr="00354ECB" w:rsidRDefault="00F55B25" w:rsidP="007D54AE">
            <w:pPr>
              <w:pStyle w:val="ConsPlusNormal"/>
              <w:rPr>
                <w:sz w:val="24"/>
                <w:szCs w:val="24"/>
              </w:rPr>
            </w:pPr>
            <w:r w:rsidRPr="00354ECB">
              <w:rPr>
                <w:sz w:val="24"/>
                <w:szCs w:val="24"/>
              </w:rPr>
              <w:t>1160,26</w:t>
            </w:r>
          </w:p>
        </w:tc>
      </w:tr>
      <w:tr w:rsidR="00F55B25" w:rsidRPr="00354ECB" w14:paraId="14203DB6" w14:textId="77777777" w:rsidTr="007D54AE">
        <w:tc>
          <w:tcPr>
            <w:tcW w:w="6946" w:type="dxa"/>
          </w:tcPr>
          <w:p w14:paraId="68C13D66" w14:textId="77777777" w:rsidR="00F55B25" w:rsidRPr="00354ECB" w:rsidRDefault="00F55B25" w:rsidP="007D54AE">
            <w:pPr>
              <w:pStyle w:val="ConsPlusNormal"/>
              <w:rPr>
                <w:sz w:val="24"/>
                <w:szCs w:val="24"/>
              </w:rPr>
            </w:pPr>
            <w:r w:rsidRPr="00354ECB">
              <w:rPr>
                <w:sz w:val="24"/>
                <w:szCs w:val="24"/>
              </w:rPr>
              <w:t>Газон и естественный травяной покров, 1 кв. м</w:t>
            </w:r>
          </w:p>
        </w:tc>
        <w:tc>
          <w:tcPr>
            <w:tcW w:w="3261" w:type="dxa"/>
          </w:tcPr>
          <w:p w14:paraId="585D7361" w14:textId="77777777" w:rsidR="00F55B25" w:rsidRPr="00354ECB" w:rsidRDefault="00F55B25" w:rsidP="007D54AE">
            <w:pPr>
              <w:pStyle w:val="ConsPlusNormal"/>
              <w:rPr>
                <w:sz w:val="24"/>
                <w:szCs w:val="24"/>
              </w:rPr>
            </w:pPr>
            <w:r w:rsidRPr="00354ECB">
              <w:rPr>
                <w:sz w:val="24"/>
                <w:szCs w:val="24"/>
              </w:rPr>
              <w:t>1029,05</w:t>
            </w:r>
          </w:p>
        </w:tc>
      </w:tr>
    </w:tbl>
    <w:p w14:paraId="33EC310E" w14:textId="77777777" w:rsidR="00F55B25" w:rsidRPr="00354ECB" w:rsidRDefault="00F55B25" w:rsidP="00F55B25">
      <w:pPr>
        <w:rPr>
          <w:rFonts w:ascii="Arial" w:hAnsi="Arial" w:cs="Arial"/>
          <w:sz w:val="24"/>
          <w:szCs w:val="24"/>
        </w:rPr>
      </w:pPr>
    </w:p>
    <w:p w14:paraId="0722B9EF" w14:textId="77777777" w:rsidR="00FC78F7" w:rsidRPr="00354ECB" w:rsidRDefault="005C31B8" w:rsidP="00625790">
      <w:pPr>
        <w:ind w:firstLine="567"/>
        <w:rPr>
          <w:rFonts w:ascii="Arial" w:hAnsi="Arial" w:cs="Arial"/>
          <w:sz w:val="24"/>
          <w:szCs w:val="24"/>
        </w:rPr>
      </w:pPr>
      <w:r w:rsidRPr="00354ECB">
        <w:rPr>
          <w:rFonts w:ascii="Arial" w:hAnsi="Arial" w:cs="Arial"/>
          <w:sz w:val="24"/>
          <w:szCs w:val="24"/>
        </w:rPr>
        <w:t>3</w:t>
      </w:r>
      <w:r w:rsidR="00FC78F7" w:rsidRPr="00354ECB">
        <w:rPr>
          <w:rFonts w:ascii="Arial" w:hAnsi="Arial" w:cs="Arial"/>
          <w:sz w:val="24"/>
          <w:szCs w:val="24"/>
        </w:rPr>
        <w:t xml:space="preserve">. Деревья </w:t>
      </w:r>
      <w:r w:rsidR="00B05E03" w:rsidRPr="00354ECB">
        <w:rPr>
          <w:rFonts w:ascii="Arial" w:hAnsi="Arial" w:cs="Arial"/>
          <w:sz w:val="24"/>
          <w:szCs w:val="24"/>
        </w:rPr>
        <w:t xml:space="preserve">и кустарники </w:t>
      </w:r>
      <w:r w:rsidR="00FC78F7" w:rsidRPr="00354ECB">
        <w:rPr>
          <w:rFonts w:ascii="Arial" w:hAnsi="Arial" w:cs="Arial"/>
          <w:sz w:val="24"/>
          <w:szCs w:val="24"/>
        </w:rPr>
        <w:t>подсчитываются поштучно.</w:t>
      </w:r>
    </w:p>
    <w:p w14:paraId="5A43C31D" w14:textId="77777777" w:rsidR="007D54AE" w:rsidRPr="00354ECB" w:rsidRDefault="00FC78F7" w:rsidP="00625790">
      <w:pPr>
        <w:ind w:firstLine="567"/>
        <w:rPr>
          <w:rFonts w:ascii="Arial" w:hAnsi="Arial" w:cs="Arial"/>
          <w:sz w:val="24"/>
          <w:szCs w:val="24"/>
        </w:rPr>
      </w:pPr>
      <w:r w:rsidRPr="00354ECB">
        <w:rPr>
          <w:rFonts w:ascii="Arial" w:hAnsi="Arial" w:cs="Arial"/>
          <w:sz w:val="24"/>
          <w:szCs w:val="24"/>
        </w:rPr>
        <w:t xml:space="preserve">В случае если деревья </w:t>
      </w:r>
      <w:r w:rsidR="00625790" w:rsidRPr="00354ECB">
        <w:rPr>
          <w:rFonts w:ascii="Arial" w:hAnsi="Arial" w:cs="Arial"/>
          <w:sz w:val="24"/>
          <w:szCs w:val="24"/>
        </w:rPr>
        <w:t>имеют несколько стволов</w:t>
      </w:r>
      <w:r w:rsidRPr="00354ECB">
        <w:rPr>
          <w:rFonts w:ascii="Arial" w:hAnsi="Arial" w:cs="Arial"/>
          <w:sz w:val="24"/>
          <w:szCs w:val="24"/>
        </w:rPr>
        <w:t xml:space="preserve"> (2 и более), а второстепенный ствол достиг в диаметре</w:t>
      </w:r>
      <w:r w:rsidR="00FB11AD" w:rsidRPr="00354ECB">
        <w:rPr>
          <w:rFonts w:ascii="Arial" w:hAnsi="Arial" w:cs="Arial"/>
          <w:sz w:val="24"/>
          <w:szCs w:val="24"/>
        </w:rPr>
        <w:t xml:space="preserve"> более</w:t>
      </w:r>
      <w:r w:rsidRPr="00354ECB">
        <w:rPr>
          <w:rFonts w:ascii="Arial" w:hAnsi="Arial" w:cs="Arial"/>
          <w:sz w:val="24"/>
          <w:szCs w:val="24"/>
        </w:rPr>
        <w:t xml:space="preserve"> </w:t>
      </w:r>
      <w:r w:rsidR="005F50F4" w:rsidRPr="00354ECB">
        <w:rPr>
          <w:rFonts w:ascii="Arial" w:hAnsi="Arial" w:cs="Arial"/>
          <w:sz w:val="24"/>
          <w:szCs w:val="24"/>
        </w:rPr>
        <w:t>5</w:t>
      </w:r>
      <w:r w:rsidRPr="00354ECB">
        <w:rPr>
          <w:rFonts w:ascii="Arial" w:hAnsi="Arial" w:cs="Arial"/>
          <w:sz w:val="24"/>
          <w:szCs w:val="24"/>
        </w:rPr>
        <w:t xml:space="preserve"> см и растет на расстоянии 0,5 м от основного (большего в диаметре) ствола на высоте 1,3 м, то данный ствол считается отдельным деревом.</w:t>
      </w:r>
    </w:p>
    <w:p w14:paraId="74A11FB3" w14:textId="77777777" w:rsidR="007D54AE" w:rsidRPr="00354ECB" w:rsidRDefault="005C31B8" w:rsidP="00A87E45">
      <w:pPr>
        <w:ind w:firstLine="567"/>
        <w:rPr>
          <w:rFonts w:ascii="Arial" w:hAnsi="Arial" w:cs="Arial"/>
          <w:sz w:val="24"/>
          <w:szCs w:val="24"/>
        </w:rPr>
      </w:pPr>
      <w:r w:rsidRPr="00354ECB">
        <w:rPr>
          <w:rFonts w:ascii="Arial" w:hAnsi="Arial" w:cs="Arial"/>
          <w:sz w:val="24"/>
          <w:szCs w:val="24"/>
        </w:rPr>
        <w:t>4</w:t>
      </w:r>
      <w:r w:rsidR="00FC78F7" w:rsidRPr="00354ECB">
        <w:rPr>
          <w:rFonts w:ascii="Arial" w:hAnsi="Arial" w:cs="Arial"/>
          <w:sz w:val="24"/>
          <w:szCs w:val="24"/>
        </w:rPr>
        <w:t xml:space="preserve">. Заросли самосевных деревьев или деревьев, имеющих диаметр менее </w:t>
      </w:r>
      <w:r w:rsidR="005F50F4" w:rsidRPr="00354ECB">
        <w:rPr>
          <w:rFonts w:ascii="Arial" w:hAnsi="Arial" w:cs="Arial"/>
          <w:sz w:val="24"/>
          <w:szCs w:val="24"/>
        </w:rPr>
        <w:t>5</w:t>
      </w:r>
      <w:r w:rsidR="00FC78F7" w:rsidRPr="00354ECB">
        <w:rPr>
          <w:rFonts w:ascii="Arial" w:hAnsi="Arial" w:cs="Arial"/>
          <w:sz w:val="24"/>
          <w:szCs w:val="24"/>
        </w:rPr>
        <w:t xml:space="preserve"> см, рассчитываются следующим образом: каждые 100 кв. м приравниваются к </w:t>
      </w:r>
      <w:r w:rsidR="00625790" w:rsidRPr="00354ECB">
        <w:rPr>
          <w:rFonts w:ascii="Arial" w:hAnsi="Arial" w:cs="Arial"/>
          <w:sz w:val="24"/>
          <w:szCs w:val="24"/>
        </w:rPr>
        <w:t>2</w:t>
      </w:r>
      <w:r w:rsidR="00FC78F7" w:rsidRPr="00354ECB">
        <w:rPr>
          <w:rFonts w:ascii="Arial" w:hAnsi="Arial" w:cs="Arial"/>
          <w:sz w:val="24"/>
          <w:szCs w:val="24"/>
        </w:rPr>
        <w:t xml:space="preserve">0 условным саженцам хвойных пород или </w:t>
      </w:r>
      <w:r w:rsidR="006F55FF" w:rsidRPr="00354ECB">
        <w:rPr>
          <w:rFonts w:ascii="Arial" w:hAnsi="Arial" w:cs="Arial"/>
          <w:sz w:val="24"/>
          <w:szCs w:val="24"/>
        </w:rPr>
        <w:t>25</w:t>
      </w:r>
      <w:r w:rsidR="00FC78F7" w:rsidRPr="00354ECB">
        <w:rPr>
          <w:rFonts w:ascii="Arial" w:hAnsi="Arial" w:cs="Arial"/>
          <w:sz w:val="24"/>
          <w:szCs w:val="24"/>
        </w:rPr>
        <w:t xml:space="preserve"> условным саженцам 3-й группы лиственных древесных пород.</w:t>
      </w:r>
    </w:p>
    <w:p w14:paraId="644A1301" w14:textId="77777777" w:rsidR="00A87E45" w:rsidRPr="00354ECB" w:rsidRDefault="00A87E45" w:rsidP="00A87E45">
      <w:pPr>
        <w:ind w:firstLine="567"/>
        <w:rPr>
          <w:rFonts w:ascii="Arial" w:hAnsi="Arial" w:cs="Arial"/>
          <w:sz w:val="24"/>
          <w:szCs w:val="24"/>
        </w:rPr>
      </w:pPr>
      <w:r w:rsidRPr="00354ECB">
        <w:rPr>
          <w:rFonts w:ascii="Arial" w:hAnsi="Arial" w:cs="Arial"/>
          <w:sz w:val="24"/>
          <w:szCs w:val="24"/>
        </w:rPr>
        <w:t>5. В случае если поштучный пересчет количества кустарников в живой изгороди произвести невозможно, то количество кустарников считать равным:</w:t>
      </w:r>
    </w:p>
    <w:p w14:paraId="08C80CAC" w14:textId="77777777" w:rsidR="00A87E45" w:rsidRPr="00354ECB" w:rsidRDefault="007D54AE" w:rsidP="00A87E45">
      <w:pPr>
        <w:ind w:firstLine="567"/>
        <w:rPr>
          <w:rFonts w:ascii="Arial" w:hAnsi="Arial" w:cs="Arial"/>
          <w:sz w:val="24"/>
          <w:szCs w:val="24"/>
        </w:rPr>
      </w:pPr>
      <w:r w:rsidRPr="00354ECB">
        <w:rPr>
          <w:rFonts w:ascii="Arial" w:hAnsi="Arial" w:cs="Arial"/>
          <w:sz w:val="24"/>
          <w:szCs w:val="24"/>
        </w:rPr>
        <w:t xml:space="preserve">1) </w:t>
      </w:r>
      <w:r w:rsidR="00A87E45" w:rsidRPr="00354ECB">
        <w:rPr>
          <w:rFonts w:ascii="Arial" w:hAnsi="Arial" w:cs="Arial"/>
          <w:sz w:val="24"/>
          <w:szCs w:val="24"/>
        </w:rPr>
        <w:t>5 шт. - на 1 погонном метре двухрядной изгороди;</w:t>
      </w:r>
    </w:p>
    <w:p w14:paraId="7D9AC6E5" w14:textId="77777777" w:rsidR="00A87E45" w:rsidRPr="00354ECB" w:rsidRDefault="007D54AE" w:rsidP="00A87E45">
      <w:pPr>
        <w:ind w:firstLine="567"/>
        <w:rPr>
          <w:rFonts w:ascii="Arial" w:hAnsi="Arial" w:cs="Arial"/>
          <w:sz w:val="24"/>
          <w:szCs w:val="24"/>
        </w:rPr>
      </w:pPr>
      <w:r w:rsidRPr="00354ECB">
        <w:rPr>
          <w:rFonts w:ascii="Arial" w:hAnsi="Arial" w:cs="Arial"/>
          <w:sz w:val="24"/>
          <w:szCs w:val="24"/>
        </w:rPr>
        <w:t xml:space="preserve">2) </w:t>
      </w:r>
      <w:r w:rsidR="00A87E45" w:rsidRPr="00354ECB">
        <w:rPr>
          <w:rFonts w:ascii="Arial" w:hAnsi="Arial" w:cs="Arial"/>
          <w:sz w:val="24"/>
          <w:szCs w:val="24"/>
        </w:rPr>
        <w:t>3 шт. - на 1 погонном метре однорядной изгороди.</w:t>
      </w:r>
    </w:p>
    <w:p w14:paraId="35CD4A09" w14:textId="77777777" w:rsidR="00A8343D" w:rsidRPr="00354ECB" w:rsidRDefault="00217EEF" w:rsidP="00F55B25">
      <w:pPr>
        <w:ind w:firstLine="567"/>
        <w:rPr>
          <w:rFonts w:ascii="Arial" w:hAnsi="Arial" w:cs="Arial"/>
          <w:sz w:val="24"/>
          <w:szCs w:val="24"/>
        </w:rPr>
      </w:pPr>
      <w:r w:rsidRPr="00354ECB">
        <w:rPr>
          <w:rFonts w:ascii="Arial" w:hAnsi="Arial" w:cs="Arial"/>
          <w:sz w:val="24"/>
          <w:szCs w:val="24"/>
        </w:rPr>
        <w:t>Расчет платы за разрешенную вырубку деревьев</w:t>
      </w:r>
      <w:r w:rsidR="00A87E45" w:rsidRPr="00354ECB">
        <w:rPr>
          <w:rFonts w:ascii="Arial" w:hAnsi="Arial" w:cs="Arial"/>
          <w:sz w:val="24"/>
          <w:szCs w:val="24"/>
        </w:rPr>
        <w:t>, кустарников и повреждение</w:t>
      </w:r>
      <w:r w:rsidR="00AC3DB1" w:rsidRPr="00354ECB">
        <w:rPr>
          <w:rFonts w:ascii="Arial" w:hAnsi="Arial" w:cs="Arial"/>
          <w:sz w:val="24"/>
          <w:szCs w:val="24"/>
        </w:rPr>
        <w:t xml:space="preserve"> (уничтожение) </w:t>
      </w:r>
      <w:r w:rsidR="00A87E45" w:rsidRPr="00354ECB">
        <w:rPr>
          <w:rFonts w:ascii="Arial" w:hAnsi="Arial" w:cs="Arial"/>
          <w:sz w:val="24"/>
          <w:szCs w:val="24"/>
        </w:rPr>
        <w:t>газона или естественного травяного покрова</w:t>
      </w:r>
      <w:r w:rsidRPr="00354ECB">
        <w:rPr>
          <w:rFonts w:ascii="Arial" w:hAnsi="Arial" w:cs="Arial"/>
          <w:sz w:val="24"/>
          <w:szCs w:val="24"/>
        </w:rPr>
        <w:t xml:space="preserve"> производится отдельно для каждой группы с последующим суммированием </w:t>
      </w:r>
      <w:r w:rsidR="00A8343D" w:rsidRPr="00354ECB">
        <w:rPr>
          <w:rFonts w:ascii="Arial" w:hAnsi="Arial" w:cs="Arial"/>
          <w:sz w:val="24"/>
          <w:szCs w:val="24"/>
        </w:rPr>
        <w:t xml:space="preserve">результатов. </w:t>
      </w:r>
    </w:p>
    <w:p w14:paraId="1F9E0514" w14:textId="77777777" w:rsidR="00FC78F7" w:rsidRPr="00354ECB" w:rsidRDefault="00A8343D" w:rsidP="00F55B25">
      <w:pPr>
        <w:ind w:firstLine="567"/>
        <w:rPr>
          <w:rFonts w:ascii="Arial" w:hAnsi="Arial" w:cs="Arial"/>
          <w:sz w:val="24"/>
          <w:szCs w:val="24"/>
        </w:rPr>
      </w:pPr>
      <w:r w:rsidRPr="00354ECB">
        <w:rPr>
          <w:rFonts w:ascii="Arial" w:hAnsi="Arial" w:cs="Arial"/>
          <w:sz w:val="24"/>
          <w:szCs w:val="24"/>
        </w:rPr>
        <w:t>Расчёт</w:t>
      </w:r>
      <w:r w:rsidR="00FC78F7" w:rsidRPr="00354ECB">
        <w:rPr>
          <w:rFonts w:ascii="Arial" w:hAnsi="Arial" w:cs="Arial"/>
          <w:sz w:val="24"/>
          <w:szCs w:val="24"/>
        </w:rPr>
        <w:t xml:space="preserve"> платы за разрешенную (выполняющуюся при наличии оформленного в установленном порядке разрешения) вырубку деревьев</w:t>
      </w:r>
      <w:r w:rsidR="00217EEF" w:rsidRPr="00354ECB">
        <w:rPr>
          <w:rFonts w:ascii="Arial" w:hAnsi="Arial" w:cs="Arial"/>
          <w:sz w:val="24"/>
          <w:szCs w:val="24"/>
        </w:rPr>
        <w:t>, кустарников, уничтожение естественного травяного покрова</w:t>
      </w:r>
      <w:r w:rsidR="00FC78F7" w:rsidRPr="00354ECB">
        <w:rPr>
          <w:rFonts w:ascii="Arial" w:hAnsi="Arial" w:cs="Arial"/>
          <w:sz w:val="24"/>
          <w:szCs w:val="24"/>
        </w:rPr>
        <w:t xml:space="preserve"> на территории </w:t>
      </w:r>
      <w:r w:rsidR="000E6DF1" w:rsidRPr="00354ECB">
        <w:rPr>
          <w:rFonts w:ascii="Arial" w:hAnsi="Arial" w:cs="Arial"/>
          <w:sz w:val="24"/>
          <w:szCs w:val="24"/>
        </w:rPr>
        <w:t>Московской области</w:t>
      </w:r>
      <w:r w:rsidR="00FC78F7" w:rsidRPr="00354ECB">
        <w:rPr>
          <w:rFonts w:ascii="Arial" w:hAnsi="Arial" w:cs="Arial"/>
          <w:sz w:val="24"/>
          <w:szCs w:val="24"/>
        </w:rPr>
        <w:t xml:space="preserve"> производится по формуле:</w:t>
      </w:r>
    </w:p>
    <w:p w14:paraId="0C358086" w14:textId="77777777" w:rsidR="00FC78F7" w:rsidRPr="00354ECB" w:rsidRDefault="00FC78F7" w:rsidP="007873EF">
      <w:pPr>
        <w:ind w:firstLine="567"/>
        <w:rPr>
          <w:rFonts w:ascii="Arial" w:hAnsi="Arial" w:cs="Arial"/>
          <w:color w:val="FF0000"/>
          <w:sz w:val="24"/>
          <w:szCs w:val="24"/>
        </w:rPr>
      </w:pPr>
      <w:r w:rsidRPr="00354ECB">
        <w:rPr>
          <w:rFonts w:ascii="Arial" w:hAnsi="Arial" w:cs="Arial"/>
          <w:sz w:val="24"/>
          <w:szCs w:val="24"/>
        </w:rPr>
        <w:t xml:space="preserve">ПР = </w:t>
      </w:r>
      <w:r w:rsidR="0085455D" w:rsidRPr="00354ECB">
        <w:rPr>
          <w:rFonts w:ascii="Arial" w:hAnsi="Arial" w:cs="Arial"/>
          <w:sz w:val="24"/>
          <w:szCs w:val="24"/>
        </w:rPr>
        <w:t>(ЗН</w:t>
      </w:r>
      <w:r w:rsidR="0085455D" w:rsidRPr="00354ECB">
        <w:rPr>
          <w:rFonts w:ascii="Arial" w:hAnsi="Arial" w:cs="Arial"/>
          <w:sz w:val="24"/>
          <w:szCs w:val="24"/>
          <w:lang w:val="en-US"/>
        </w:rPr>
        <w:t>n</w:t>
      </w:r>
      <w:r w:rsidRPr="00354ECB">
        <w:rPr>
          <w:rFonts w:ascii="Arial" w:hAnsi="Arial" w:cs="Arial"/>
          <w:sz w:val="24"/>
          <w:szCs w:val="24"/>
        </w:rPr>
        <w:t xml:space="preserve"> </w:t>
      </w:r>
      <w:r w:rsidR="0085455D" w:rsidRPr="00354ECB">
        <w:rPr>
          <w:rFonts w:ascii="Arial" w:hAnsi="Arial" w:cs="Arial"/>
          <w:sz w:val="24"/>
          <w:szCs w:val="24"/>
        </w:rPr>
        <w:t>х</w:t>
      </w:r>
      <w:r w:rsidRPr="00354ECB">
        <w:rPr>
          <w:rFonts w:ascii="Arial" w:hAnsi="Arial" w:cs="Arial"/>
          <w:sz w:val="24"/>
          <w:szCs w:val="24"/>
        </w:rPr>
        <w:t xml:space="preserve"> </w:t>
      </w:r>
      <w:proofErr w:type="spellStart"/>
      <w:r w:rsidRPr="00354ECB">
        <w:rPr>
          <w:rFonts w:ascii="Arial" w:hAnsi="Arial" w:cs="Arial"/>
          <w:sz w:val="24"/>
          <w:szCs w:val="24"/>
        </w:rPr>
        <w:t>Кз</w:t>
      </w:r>
      <w:proofErr w:type="spellEnd"/>
      <w:r w:rsidR="0085455D" w:rsidRPr="00354ECB">
        <w:rPr>
          <w:rFonts w:ascii="Arial" w:hAnsi="Arial" w:cs="Arial"/>
          <w:sz w:val="24"/>
          <w:szCs w:val="24"/>
        </w:rPr>
        <w:t>)</w:t>
      </w:r>
      <w:r w:rsidR="00781DCF" w:rsidRPr="00354ECB">
        <w:rPr>
          <w:rFonts w:ascii="Arial" w:hAnsi="Arial" w:cs="Arial"/>
          <w:sz w:val="24"/>
          <w:szCs w:val="24"/>
        </w:rPr>
        <w:t xml:space="preserve"> х </w:t>
      </w:r>
      <w:proofErr w:type="spellStart"/>
      <w:r w:rsidR="00781DCF" w:rsidRPr="00354ECB">
        <w:rPr>
          <w:rFonts w:ascii="Arial" w:hAnsi="Arial" w:cs="Arial"/>
          <w:sz w:val="24"/>
          <w:szCs w:val="24"/>
        </w:rPr>
        <w:t>Кт</w:t>
      </w:r>
      <w:proofErr w:type="spellEnd"/>
      <w:r w:rsidR="009C2F8C" w:rsidRPr="00354ECB">
        <w:rPr>
          <w:rFonts w:ascii="Arial" w:hAnsi="Arial" w:cs="Arial"/>
          <w:sz w:val="24"/>
          <w:szCs w:val="24"/>
        </w:rPr>
        <w:t xml:space="preserve"> х Кв</w:t>
      </w:r>
      <w:r w:rsidR="00781DCF" w:rsidRPr="00354ECB">
        <w:rPr>
          <w:rFonts w:ascii="Arial" w:hAnsi="Arial" w:cs="Arial"/>
          <w:sz w:val="24"/>
          <w:szCs w:val="24"/>
        </w:rPr>
        <w:t xml:space="preserve"> х </w:t>
      </w:r>
      <w:proofErr w:type="spellStart"/>
      <w:r w:rsidR="00781DCF" w:rsidRPr="00354ECB">
        <w:rPr>
          <w:rFonts w:ascii="Arial" w:hAnsi="Arial" w:cs="Arial"/>
          <w:sz w:val="24"/>
          <w:szCs w:val="24"/>
        </w:rPr>
        <w:t>Кф</w:t>
      </w:r>
      <w:proofErr w:type="spellEnd"/>
      <w:r w:rsidRPr="00354ECB">
        <w:rPr>
          <w:rFonts w:ascii="Arial" w:hAnsi="Arial" w:cs="Arial"/>
          <w:sz w:val="24"/>
          <w:szCs w:val="24"/>
        </w:rPr>
        <w:t xml:space="preserve"> </w:t>
      </w:r>
      <w:r w:rsidR="0085455D" w:rsidRPr="00354ECB">
        <w:rPr>
          <w:rFonts w:ascii="Arial" w:hAnsi="Arial" w:cs="Arial"/>
          <w:sz w:val="24"/>
          <w:szCs w:val="24"/>
        </w:rPr>
        <w:t>х Ки х</w:t>
      </w:r>
      <w:r w:rsidRPr="00354ECB">
        <w:rPr>
          <w:rFonts w:ascii="Arial" w:hAnsi="Arial" w:cs="Arial"/>
          <w:sz w:val="24"/>
          <w:szCs w:val="24"/>
        </w:rPr>
        <w:t xml:space="preserve"> </w:t>
      </w:r>
      <w:r w:rsidR="0085455D" w:rsidRPr="00354ECB">
        <w:rPr>
          <w:rFonts w:ascii="Arial" w:hAnsi="Arial" w:cs="Arial"/>
          <w:sz w:val="24"/>
          <w:szCs w:val="24"/>
        </w:rPr>
        <w:t>П</w:t>
      </w:r>
      <w:r w:rsidRPr="00354ECB">
        <w:rPr>
          <w:rFonts w:ascii="Arial" w:hAnsi="Arial" w:cs="Arial"/>
          <w:sz w:val="24"/>
          <w:szCs w:val="24"/>
        </w:rPr>
        <w:t>,</w:t>
      </w:r>
      <w:r w:rsidR="00267FDC" w:rsidRPr="00354ECB">
        <w:rPr>
          <w:rFonts w:ascii="Arial" w:hAnsi="Arial" w:cs="Arial"/>
          <w:sz w:val="24"/>
          <w:szCs w:val="24"/>
        </w:rPr>
        <w:t xml:space="preserve"> </w:t>
      </w:r>
    </w:p>
    <w:p w14:paraId="7B904741" w14:textId="77777777" w:rsidR="00FC78F7" w:rsidRPr="00354ECB" w:rsidRDefault="00FC78F7" w:rsidP="00F55B25">
      <w:pPr>
        <w:ind w:firstLine="567"/>
        <w:rPr>
          <w:rFonts w:ascii="Arial" w:hAnsi="Arial" w:cs="Arial"/>
          <w:sz w:val="24"/>
          <w:szCs w:val="24"/>
        </w:rPr>
      </w:pPr>
      <w:r w:rsidRPr="00354ECB">
        <w:rPr>
          <w:rFonts w:ascii="Arial" w:hAnsi="Arial" w:cs="Arial"/>
          <w:sz w:val="24"/>
          <w:szCs w:val="24"/>
        </w:rPr>
        <w:t>где:</w:t>
      </w:r>
    </w:p>
    <w:p w14:paraId="690A79C1" w14:textId="77777777" w:rsidR="00FC78F7" w:rsidRPr="00354ECB" w:rsidRDefault="00FC78F7" w:rsidP="00F55B25">
      <w:pPr>
        <w:ind w:firstLine="567"/>
        <w:rPr>
          <w:rFonts w:ascii="Arial" w:hAnsi="Arial" w:cs="Arial"/>
          <w:sz w:val="24"/>
          <w:szCs w:val="24"/>
        </w:rPr>
      </w:pPr>
    </w:p>
    <w:p w14:paraId="51EDC5BE" w14:textId="77777777" w:rsidR="00FC78F7" w:rsidRPr="00354ECB" w:rsidRDefault="00FC78F7" w:rsidP="00F55B25">
      <w:pPr>
        <w:ind w:firstLine="567"/>
        <w:rPr>
          <w:rFonts w:ascii="Arial" w:hAnsi="Arial" w:cs="Arial"/>
          <w:sz w:val="24"/>
          <w:szCs w:val="24"/>
        </w:rPr>
      </w:pPr>
      <w:r w:rsidRPr="00354ECB">
        <w:rPr>
          <w:rFonts w:ascii="Arial" w:hAnsi="Arial" w:cs="Arial"/>
          <w:sz w:val="24"/>
          <w:szCs w:val="24"/>
        </w:rPr>
        <w:t>П</w:t>
      </w:r>
      <w:r w:rsidR="0085455D" w:rsidRPr="00354ECB">
        <w:rPr>
          <w:rFonts w:ascii="Arial" w:hAnsi="Arial" w:cs="Arial"/>
          <w:sz w:val="24"/>
          <w:szCs w:val="24"/>
        </w:rPr>
        <w:t>Р</w:t>
      </w:r>
      <w:r w:rsidRPr="00354ECB">
        <w:rPr>
          <w:rFonts w:ascii="Arial" w:hAnsi="Arial" w:cs="Arial"/>
          <w:sz w:val="24"/>
          <w:szCs w:val="24"/>
        </w:rPr>
        <w:t xml:space="preserve"> - плата за разрешенную вырубку деревьев</w:t>
      </w:r>
      <w:r w:rsidR="001F6130" w:rsidRPr="00354ECB">
        <w:rPr>
          <w:rFonts w:ascii="Arial" w:hAnsi="Arial" w:cs="Arial"/>
          <w:sz w:val="24"/>
          <w:szCs w:val="24"/>
        </w:rPr>
        <w:t xml:space="preserve">, кустарников, уничтожение </w:t>
      </w:r>
      <w:r w:rsidR="000D40F5" w:rsidRPr="00354ECB">
        <w:rPr>
          <w:rFonts w:ascii="Arial" w:hAnsi="Arial" w:cs="Arial"/>
          <w:sz w:val="24"/>
          <w:szCs w:val="24"/>
        </w:rPr>
        <w:t xml:space="preserve">газона или </w:t>
      </w:r>
      <w:r w:rsidR="001F6130" w:rsidRPr="00354ECB">
        <w:rPr>
          <w:rFonts w:ascii="Arial" w:hAnsi="Arial" w:cs="Arial"/>
          <w:sz w:val="24"/>
          <w:szCs w:val="24"/>
        </w:rPr>
        <w:t>естественного травяного покрова</w:t>
      </w:r>
      <w:r w:rsidRPr="00354ECB">
        <w:rPr>
          <w:rFonts w:ascii="Arial" w:hAnsi="Arial" w:cs="Arial"/>
          <w:sz w:val="24"/>
          <w:szCs w:val="24"/>
        </w:rPr>
        <w:t xml:space="preserve"> в руб.;</w:t>
      </w:r>
    </w:p>
    <w:p w14:paraId="29C7E1B1" w14:textId="77777777" w:rsidR="00CB5B2A" w:rsidRPr="00354ECB" w:rsidRDefault="000E6DF1" w:rsidP="00A8343D">
      <w:pPr>
        <w:ind w:firstLine="567"/>
        <w:rPr>
          <w:rFonts w:ascii="Arial" w:hAnsi="Arial" w:cs="Arial"/>
          <w:sz w:val="24"/>
          <w:szCs w:val="24"/>
        </w:rPr>
      </w:pPr>
      <w:r w:rsidRPr="00354ECB">
        <w:rPr>
          <w:rFonts w:ascii="Arial" w:hAnsi="Arial" w:cs="Arial"/>
          <w:sz w:val="24"/>
          <w:szCs w:val="24"/>
        </w:rPr>
        <w:t>ЗН</w:t>
      </w:r>
      <w:r w:rsidRPr="00354ECB">
        <w:rPr>
          <w:rFonts w:ascii="Arial" w:hAnsi="Arial" w:cs="Arial"/>
          <w:sz w:val="24"/>
          <w:szCs w:val="24"/>
          <w:lang w:val="en-US"/>
        </w:rPr>
        <w:t>n</w:t>
      </w:r>
      <w:r w:rsidR="00FC78F7" w:rsidRPr="00354ECB">
        <w:rPr>
          <w:rFonts w:ascii="Arial" w:hAnsi="Arial" w:cs="Arial"/>
          <w:sz w:val="24"/>
          <w:szCs w:val="24"/>
        </w:rPr>
        <w:t xml:space="preserve"> - стоимость посадочного материала и ухода за ним</w:t>
      </w:r>
      <w:r w:rsidRPr="00354ECB">
        <w:rPr>
          <w:rFonts w:ascii="Arial" w:hAnsi="Arial" w:cs="Arial"/>
          <w:sz w:val="24"/>
          <w:szCs w:val="24"/>
        </w:rPr>
        <w:t xml:space="preserve"> с учетом классификации группы зеленых насаждений</w:t>
      </w:r>
      <w:r w:rsidR="00FC78F7" w:rsidRPr="00354ECB">
        <w:rPr>
          <w:rFonts w:ascii="Arial" w:hAnsi="Arial" w:cs="Arial"/>
          <w:sz w:val="24"/>
          <w:szCs w:val="24"/>
        </w:rPr>
        <w:t>;</w:t>
      </w:r>
    </w:p>
    <w:p w14:paraId="742A0AB4" w14:textId="77777777" w:rsidR="00CB5B2A" w:rsidRPr="00354ECB" w:rsidRDefault="00CB5B2A" w:rsidP="00CB5B2A">
      <w:pPr>
        <w:ind w:firstLine="567"/>
        <w:rPr>
          <w:rFonts w:ascii="Arial" w:hAnsi="Arial" w:cs="Arial"/>
          <w:color w:val="000000" w:themeColor="text1"/>
          <w:sz w:val="24"/>
          <w:szCs w:val="24"/>
        </w:rPr>
      </w:pPr>
      <w:proofErr w:type="spellStart"/>
      <w:r w:rsidRPr="00354ECB">
        <w:rPr>
          <w:rFonts w:ascii="Arial" w:hAnsi="Arial" w:cs="Arial"/>
          <w:color w:val="000000" w:themeColor="text1"/>
          <w:sz w:val="24"/>
          <w:szCs w:val="24"/>
        </w:rPr>
        <w:t>Кз</w:t>
      </w:r>
      <w:proofErr w:type="spellEnd"/>
      <w:r w:rsidRPr="00354ECB">
        <w:rPr>
          <w:rFonts w:ascii="Arial" w:hAnsi="Arial" w:cs="Arial"/>
          <w:color w:val="000000" w:themeColor="text1"/>
          <w:sz w:val="24"/>
          <w:szCs w:val="24"/>
        </w:rPr>
        <w:t xml:space="preserve"> - коэффициент поправки на социально-экологическую значимость зеленых насаждений</w:t>
      </w:r>
      <w:r w:rsidR="008154B5" w:rsidRPr="00354ECB">
        <w:rPr>
          <w:rFonts w:ascii="Arial" w:hAnsi="Arial" w:cs="Arial"/>
          <w:color w:val="000000" w:themeColor="text1"/>
          <w:sz w:val="24"/>
          <w:szCs w:val="24"/>
        </w:rPr>
        <w:t>, а также на их местоположение</w:t>
      </w:r>
      <w:r w:rsidRPr="00354ECB">
        <w:rPr>
          <w:rFonts w:ascii="Arial" w:hAnsi="Arial" w:cs="Arial"/>
          <w:color w:val="000000" w:themeColor="text1"/>
          <w:sz w:val="24"/>
          <w:szCs w:val="24"/>
        </w:rPr>
        <w:t>:</w:t>
      </w:r>
    </w:p>
    <w:p w14:paraId="0BE99F91" w14:textId="77777777" w:rsidR="00CB5B2A" w:rsidRPr="00354ECB" w:rsidRDefault="009C2F8C" w:rsidP="00F55B25">
      <w:pPr>
        <w:ind w:firstLine="567"/>
        <w:rPr>
          <w:rFonts w:ascii="Arial" w:hAnsi="Arial" w:cs="Arial"/>
          <w:sz w:val="24"/>
          <w:szCs w:val="24"/>
        </w:rPr>
      </w:pPr>
      <w:r w:rsidRPr="00354ECB">
        <w:rPr>
          <w:rFonts w:ascii="Arial" w:hAnsi="Arial" w:cs="Arial"/>
          <w:sz w:val="24"/>
          <w:szCs w:val="24"/>
        </w:rPr>
        <w:t>1 – для озелененных территорий общего пользования;</w:t>
      </w:r>
    </w:p>
    <w:p w14:paraId="1C9B410A" w14:textId="77777777" w:rsidR="00953079" w:rsidRPr="00354ECB" w:rsidRDefault="008154B5" w:rsidP="00A8343D">
      <w:pPr>
        <w:ind w:firstLine="567"/>
        <w:rPr>
          <w:rFonts w:ascii="Arial" w:hAnsi="Arial" w:cs="Arial"/>
          <w:sz w:val="24"/>
          <w:szCs w:val="24"/>
        </w:rPr>
      </w:pPr>
      <w:r w:rsidRPr="00354ECB">
        <w:rPr>
          <w:rFonts w:ascii="Arial" w:hAnsi="Arial" w:cs="Arial"/>
          <w:sz w:val="24"/>
          <w:szCs w:val="24"/>
        </w:rPr>
        <w:t xml:space="preserve">0,75 – территория вне черты </w:t>
      </w:r>
      <w:r w:rsidR="008C4EA5" w:rsidRPr="00354ECB">
        <w:rPr>
          <w:rFonts w:ascii="Arial" w:hAnsi="Arial" w:cs="Arial"/>
          <w:sz w:val="24"/>
          <w:szCs w:val="24"/>
        </w:rPr>
        <w:t>населенного пункта</w:t>
      </w:r>
      <w:r w:rsidR="009C2F8C" w:rsidRPr="00354ECB">
        <w:rPr>
          <w:rFonts w:ascii="Arial" w:hAnsi="Arial" w:cs="Arial"/>
          <w:sz w:val="24"/>
          <w:szCs w:val="24"/>
        </w:rPr>
        <w:t>;</w:t>
      </w:r>
    </w:p>
    <w:p w14:paraId="0B1ADB6D" w14:textId="77777777" w:rsidR="009C2F8C" w:rsidRPr="00354ECB" w:rsidRDefault="009C2F8C" w:rsidP="009C2F8C">
      <w:pPr>
        <w:ind w:firstLine="567"/>
        <w:rPr>
          <w:rFonts w:ascii="Arial" w:hAnsi="Arial" w:cs="Arial"/>
          <w:sz w:val="24"/>
          <w:szCs w:val="24"/>
        </w:rPr>
      </w:pPr>
      <w:r w:rsidRPr="00354ECB">
        <w:rPr>
          <w:rFonts w:ascii="Arial" w:hAnsi="Arial" w:cs="Arial"/>
          <w:color w:val="000000" w:themeColor="text1"/>
          <w:sz w:val="24"/>
          <w:szCs w:val="24"/>
        </w:rPr>
        <w:t xml:space="preserve">Кв - коэффициент поправки на </w:t>
      </w:r>
      <w:r w:rsidRPr="00354ECB">
        <w:rPr>
          <w:rFonts w:ascii="Arial" w:hAnsi="Arial" w:cs="Arial"/>
          <w:sz w:val="24"/>
          <w:szCs w:val="24"/>
        </w:rPr>
        <w:t>водоохранную ценность зеленых насаждений:</w:t>
      </w:r>
    </w:p>
    <w:p w14:paraId="2060A051" w14:textId="77777777" w:rsidR="009C2F8C" w:rsidRPr="00354ECB" w:rsidRDefault="00176362" w:rsidP="009C2F8C">
      <w:pPr>
        <w:ind w:firstLine="567"/>
        <w:rPr>
          <w:rFonts w:ascii="Arial" w:hAnsi="Arial" w:cs="Arial"/>
          <w:sz w:val="24"/>
          <w:szCs w:val="24"/>
        </w:rPr>
      </w:pPr>
      <w:r w:rsidRPr="00354ECB">
        <w:rPr>
          <w:rFonts w:ascii="Arial" w:hAnsi="Arial" w:cs="Arial"/>
          <w:sz w:val="24"/>
          <w:szCs w:val="24"/>
        </w:rPr>
        <w:t>1,5</w:t>
      </w:r>
      <w:r w:rsidR="009C2F8C" w:rsidRPr="00354ECB">
        <w:rPr>
          <w:rFonts w:ascii="Arial" w:hAnsi="Arial" w:cs="Arial"/>
          <w:sz w:val="24"/>
          <w:szCs w:val="24"/>
        </w:rPr>
        <w:t xml:space="preserve">- </w:t>
      </w:r>
      <w:r w:rsidR="009C2F8C" w:rsidRPr="00354ECB">
        <w:rPr>
          <w:rFonts w:ascii="Arial" w:hAnsi="Arial" w:cs="Arial"/>
          <w:color w:val="000000" w:themeColor="text1"/>
          <w:sz w:val="24"/>
          <w:szCs w:val="24"/>
        </w:rPr>
        <w:t xml:space="preserve">для </w:t>
      </w:r>
      <w:r w:rsidR="00953079" w:rsidRPr="00354ECB">
        <w:rPr>
          <w:rFonts w:ascii="Arial" w:hAnsi="Arial" w:cs="Arial"/>
          <w:color w:val="000000" w:themeColor="text1"/>
          <w:sz w:val="24"/>
          <w:szCs w:val="24"/>
        </w:rPr>
        <w:t>зеленых насаждений</w:t>
      </w:r>
      <w:r w:rsidR="009C2F8C" w:rsidRPr="00354ECB">
        <w:rPr>
          <w:rFonts w:ascii="Arial" w:hAnsi="Arial" w:cs="Arial"/>
          <w:color w:val="000000" w:themeColor="text1"/>
          <w:sz w:val="24"/>
          <w:szCs w:val="24"/>
        </w:rPr>
        <w:t xml:space="preserve">, </w:t>
      </w:r>
      <w:r w:rsidR="005B09DA" w:rsidRPr="00354ECB">
        <w:rPr>
          <w:rFonts w:ascii="Arial" w:hAnsi="Arial" w:cs="Arial"/>
          <w:color w:val="000000" w:themeColor="text1"/>
          <w:sz w:val="24"/>
          <w:szCs w:val="24"/>
        </w:rPr>
        <w:t xml:space="preserve">расположенных в </w:t>
      </w:r>
      <w:r w:rsidRPr="00354ECB">
        <w:rPr>
          <w:rFonts w:ascii="Arial" w:hAnsi="Arial" w:cs="Arial"/>
          <w:color w:val="000000" w:themeColor="text1"/>
          <w:sz w:val="24"/>
          <w:szCs w:val="24"/>
        </w:rPr>
        <w:t xml:space="preserve">водоохранной </w:t>
      </w:r>
      <w:r w:rsidR="005B09DA" w:rsidRPr="00354ECB">
        <w:rPr>
          <w:rFonts w:ascii="Arial" w:hAnsi="Arial" w:cs="Arial"/>
          <w:color w:val="000000" w:themeColor="text1"/>
          <w:sz w:val="24"/>
          <w:szCs w:val="24"/>
        </w:rPr>
        <w:t xml:space="preserve">зоне </w:t>
      </w:r>
      <w:r w:rsidRPr="00354ECB">
        <w:rPr>
          <w:rFonts w:ascii="Arial" w:hAnsi="Arial" w:cs="Arial"/>
          <w:color w:val="000000" w:themeColor="text1"/>
          <w:sz w:val="24"/>
          <w:szCs w:val="24"/>
        </w:rPr>
        <w:t>(</w:t>
      </w:r>
      <w:r w:rsidR="005B09DA" w:rsidRPr="00354ECB">
        <w:rPr>
          <w:rFonts w:ascii="Arial" w:hAnsi="Arial" w:cs="Arial"/>
          <w:color w:val="000000" w:themeColor="text1"/>
          <w:sz w:val="24"/>
          <w:szCs w:val="24"/>
        </w:rPr>
        <w:t>от уреза воды по обе стороны водного объекта</w:t>
      </w:r>
      <w:r w:rsidRPr="00354ECB">
        <w:rPr>
          <w:rFonts w:ascii="Arial" w:hAnsi="Arial" w:cs="Arial"/>
          <w:color w:val="000000" w:themeColor="text1"/>
          <w:sz w:val="24"/>
          <w:szCs w:val="24"/>
        </w:rPr>
        <w:t xml:space="preserve"> в соответствии с нормами действующего законодательства)</w:t>
      </w:r>
      <w:r w:rsidR="005B09DA" w:rsidRPr="00354ECB">
        <w:rPr>
          <w:rFonts w:ascii="Arial" w:hAnsi="Arial" w:cs="Arial"/>
          <w:color w:val="000000" w:themeColor="text1"/>
          <w:sz w:val="24"/>
          <w:szCs w:val="24"/>
        </w:rPr>
        <w:t>;</w:t>
      </w:r>
    </w:p>
    <w:p w14:paraId="35F31459" w14:textId="77777777" w:rsidR="009C2F8C" w:rsidRPr="00354ECB" w:rsidRDefault="009C2F8C" w:rsidP="009C2F8C">
      <w:pPr>
        <w:ind w:firstLine="567"/>
        <w:rPr>
          <w:rFonts w:ascii="Arial" w:hAnsi="Arial" w:cs="Arial"/>
          <w:sz w:val="24"/>
          <w:szCs w:val="24"/>
        </w:rPr>
      </w:pPr>
      <w:r w:rsidRPr="00354ECB">
        <w:rPr>
          <w:rFonts w:ascii="Arial" w:hAnsi="Arial" w:cs="Arial"/>
          <w:sz w:val="24"/>
          <w:szCs w:val="24"/>
        </w:rPr>
        <w:t>1 – остальных категорий зеленых насаждений.</w:t>
      </w:r>
    </w:p>
    <w:p w14:paraId="49607AC4" w14:textId="77777777" w:rsidR="00781DCF" w:rsidRDefault="00781DCF" w:rsidP="00F55B25">
      <w:pPr>
        <w:ind w:firstLine="567"/>
        <w:rPr>
          <w:rFonts w:ascii="Arial" w:hAnsi="Arial" w:cs="Arial"/>
          <w:sz w:val="24"/>
          <w:szCs w:val="24"/>
        </w:rPr>
      </w:pPr>
      <w:proofErr w:type="spellStart"/>
      <w:r w:rsidRPr="00354ECB">
        <w:rPr>
          <w:rFonts w:ascii="Arial" w:hAnsi="Arial" w:cs="Arial"/>
          <w:sz w:val="24"/>
          <w:szCs w:val="24"/>
        </w:rPr>
        <w:t>Кт</w:t>
      </w:r>
      <w:proofErr w:type="spellEnd"/>
      <w:r w:rsidRPr="00354ECB">
        <w:rPr>
          <w:rFonts w:ascii="Arial" w:hAnsi="Arial" w:cs="Arial"/>
          <w:sz w:val="24"/>
          <w:szCs w:val="24"/>
        </w:rPr>
        <w:t xml:space="preserve"> – значения коэффициента </w:t>
      </w:r>
      <w:proofErr w:type="spellStart"/>
      <w:r w:rsidRPr="00354ECB">
        <w:rPr>
          <w:rFonts w:ascii="Arial" w:hAnsi="Arial" w:cs="Arial"/>
          <w:sz w:val="24"/>
          <w:szCs w:val="24"/>
        </w:rPr>
        <w:t>Кт</w:t>
      </w:r>
      <w:proofErr w:type="spellEnd"/>
      <w:r w:rsidRPr="00354ECB">
        <w:rPr>
          <w:rFonts w:ascii="Arial" w:hAnsi="Arial" w:cs="Arial"/>
          <w:sz w:val="24"/>
          <w:szCs w:val="24"/>
        </w:rPr>
        <w:t xml:space="preserve"> определяются по таблице (при уничтожении дерева диаметр его принимается равным диаметру оставленного пня):</w:t>
      </w:r>
    </w:p>
    <w:p w14:paraId="15528247" w14:textId="77777777" w:rsidR="00A96778" w:rsidRPr="00354ECB" w:rsidRDefault="00A96778" w:rsidP="00F55B25">
      <w:pPr>
        <w:ind w:firstLine="567"/>
        <w:rPr>
          <w:rFonts w:ascii="Arial" w:hAnsi="Arial" w:cs="Arial"/>
          <w:sz w:val="24"/>
          <w:szCs w:val="24"/>
        </w:rPr>
      </w:pPr>
    </w:p>
    <w:tbl>
      <w:tblPr>
        <w:tblStyle w:val="af"/>
        <w:tblW w:w="0" w:type="auto"/>
        <w:tblLook w:val="04A0" w:firstRow="1" w:lastRow="0" w:firstColumn="1" w:lastColumn="0" w:noHBand="0" w:noVBand="1"/>
      </w:tblPr>
      <w:tblGrid>
        <w:gridCol w:w="2605"/>
        <w:gridCol w:w="2605"/>
        <w:gridCol w:w="2605"/>
        <w:gridCol w:w="2606"/>
      </w:tblGrid>
      <w:tr w:rsidR="00781DCF" w:rsidRPr="00354ECB" w14:paraId="6EA02E22" w14:textId="77777777" w:rsidTr="00781DCF">
        <w:tc>
          <w:tcPr>
            <w:tcW w:w="2605" w:type="dxa"/>
          </w:tcPr>
          <w:p w14:paraId="195CA5CD" w14:textId="77777777"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 xml:space="preserve">Диаметр дерева, </w:t>
            </w:r>
            <w:r w:rsidR="00AA7C0A" w:rsidRPr="00354ECB">
              <w:rPr>
                <w:rFonts w:ascii="Arial" w:hAnsi="Arial" w:cs="Arial"/>
                <w:sz w:val="24"/>
                <w:szCs w:val="24"/>
              </w:rPr>
              <w:t>с</w:t>
            </w:r>
            <w:r w:rsidRPr="00354ECB">
              <w:rPr>
                <w:rFonts w:ascii="Arial" w:hAnsi="Arial" w:cs="Arial"/>
                <w:sz w:val="24"/>
                <w:szCs w:val="24"/>
              </w:rPr>
              <w:t>м</w:t>
            </w:r>
          </w:p>
        </w:tc>
        <w:tc>
          <w:tcPr>
            <w:tcW w:w="2605" w:type="dxa"/>
          </w:tcPr>
          <w:p w14:paraId="1251724E" w14:textId="77777777" w:rsidR="00781DCF" w:rsidRPr="00354ECB" w:rsidRDefault="00781DCF" w:rsidP="00781DCF">
            <w:pPr>
              <w:ind w:firstLine="0"/>
              <w:jc w:val="center"/>
              <w:rPr>
                <w:rFonts w:ascii="Arial" w:hAnsi="Arial" w:cs="Arial"/>
                <w:sz w:val="24"/>
                <w:szCs w:val="24"/>
              </w:rPr>
            </w:pPr>
            <w:proofErr w:type="spellStart"/>
            <w:r w:rsidRPr="00354ECB">
              <w:rPr>
                <w:rFonts w:ascii="Arial" w:hAnsi="Arial" w:cs="Arial"/>
                <w:sz w:val="24"/>
                <w:szCs w:val="24"/>
              </w:rPr>
              <w:t>Кт</w:t>
            </w:r>
            <w:proofErr w:type="spellEnd"/>
          </w:p>
        </w:tc>
        <w:tc>
          <w:tcPr>
            <w:tcW w:w="2605" w:type="dxa"/>
          </w:tcPr>
          <w:p w14:paraId="599AE317" w14:textId="77777777"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 xml:space="preserve">Диаметр дерева, </w:t>
            </w:r>
            <w:r w:rsidR="00AA7C0A" w:rsidRPr="00354ECB">
              <w:rPr>
                <w:rFonts w:ascii="Arial" w:hAnsi="Arial" w:cs="Arial"/>
                <w:sz w:val="24"/>
                <w:szCs w:val="24"/>
              </w:rPr>
              <w:t>с</w:t>
            </w:r>
            <w:r w:rsidRPr="00354ECB">
              <w:rPr>
                <w:rFonts w:ascii="Arial" w:hAnsi="Arial" w:cs="Arial"/>
                <w:sz w:val="24"/>
                <w:szCs w:val="24"/>
              </w:rPr>
              <w:t>м</w:t>
            </w:r>
          </w:p>
        </w:tc>
        <w:tc>
          <w:tcPr>
            <w:tcW w:w="2606" w:type="dxa"/>
          </w:tcPr>
          <w:p w14:paraId="2606D182" w14:textId="77777777" w:rsidR="00781DCF" w:rsidRPr="00354ECB" w:rsidRDefault="00781DCF" w:rsidP="00781DCF">
            <w:pPr>
              <w:ind w:firstLine="0"/>
              <w:jc w:val="center"/>
              <w:rPr>
                <w:rFonts w:ascii="Arial" w:hAnsi="Arial" w:cs="Arial"/>
                <w:sz w:val="24"/>
                <w:szCs w:val="24"/>
              </w:rPr>
            </w:pPr>
            <w:proofErr w:type="spellStart"/>
            <w:r w:rsidRPr="00354ECB">
              <w:rPr>
                <w:rFonts w:ascii="Arial" w:hAnsi="Arial" w:cs="Arial"/>
                <w:sz w:val="24"/>
                <w:szCs w:val="24"/>
              </w:rPr>
              <w:t>Кт</w:t>
            </w:r>
            <w:proofErr w:type="spellEnd"/>
          </w:p>
        </w:tc>
      </w:tr>
      <w:tr w:rsidR="00781DCF" w:rsidRPr="00354ECB" w14:paraId="768A15A0" w14:textId="77777777" w:rsidTr="00781DCF">
        <w:tc>
          <w:tcPr>
            <w:tcW w:w="2605" w:type="dxa"/>
          </w:tcPr>
          <w:p w14:paraId="1216BA40" w14:textId="77777777"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до 12</w:t>
            </w:r>
          </w:p>
        </w:tc>
        <w:tc>
          <w:tcPr>
            <w:tcW w:w="2605" w:type="dxa"/>
          </w:tcPr>
          <w:p w14:paraId="0CF3F24F" w14:textId="77777777"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1,0</w:t>
            </w:r>
          </w:p>
        </w:tc>
        <w:tc>
          <w:tcPr>
            <w:tcW w:w="2605" w:type="dxa"/>
          </w:tcPr>
          <w:p w14:paraId="05A37800" w14:textId="77777777"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41-50</w:t>
            </w:r>
          </w:p>
        </w:tc>
        <w:tc>
          <w:tcPr>
            <w:tcW w:w="2606" w:type="dxa"/>
          </w:tcPr>
          <w:p w14:paraId="6B3F4D6C" w14:textId="77777777"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1,8</w:t>
            </w:r>
          </w:p>
        </w:tc>
      </w:tr>
      <w:tr w:rsidR="00781DCF" w:rsidRPr="00354ECB" w14:paraId="041E5B75" w14:textId="77777777" w:rsidTr="00781DCF">
        <w:tc>
          <w:tcPr>
            <w:tcW w:w="2605" w:type="dxa"/>
          </w:tcPr>
          <w:p w14:paraId="2A6CA2D2" w14:textId="77777777"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12-20</w:t>
            </w:r>
          </w:p>
        </w:tc>
        <w:tc>
          <w:tcPr>
            <w:tcW w:w="2605" w:type="dxa"/>
          </w:tcPr>
          <w:p w14:paraId="24AF2A55" w14:textId="77777777"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1,2</w:t>
            </w:r>
          </w:p>
        </w:tc>
        <w:tc>
          <w:tcPr>
            <w:tcW w:w="2605" w:type="dxa"/>
          </w:tcPr>
          <w:p w14:paraId="6EF7C2C3" w14:textId="77777777"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51-60</w:t>
            </w:r>
          </w:p>
        </w:tc>
        <w:tc>
          <w:tcPr>
            <w:tcW w:w="2606" w:type="dxa"/>
          </w:tcPr>
          <w:p w14:paraId="31F7A269" w14:textId="77777777"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2,0</w:t>
            </w:r>
          </w:p>
        </w:tc>
      </w:tr>
      <w:tr w:rsidR="00781DCF" w:rsidRPr="00354ECB" w14:paraId="23A0D4AE" w14:textId="77777777" w:rsidTr="00781DCF">
        <w:tc>
          <w:tcPr>
            <w:tcW w:w="2605" w:type="dxa"/>
          </w:tcPr>
          <w:p w14:paraId="1BA74BA8" w14:textId="77777777"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21-30</w:t>
            </w:r>
          </w:p>
        </w:tc>
        <w:tc>
          <w:tcPr>
            <w:tcW w:w="2605" w:type="dxa"/>
          </w:tcPr>
          <w:p w14:paraId="7C0E2FB0" w14:textId="77777777"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1,4</w:t>
            </w:r>
          </w:p>
        </w:tc>
        <w:tc>
          <w:tcPr>
            <w:tcW w:w="2605" w:type="dxa"/>
          </w:tcPr>
          <w:p w14:paraId="474873F7" w14:textId="77777777"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61-70</w:t>
            </w:r>
          </w:p>
        </w:tc>
        <w:tc>
          <w:tcPr>
            <w:tcW w:w="2606" w:type="dxa"/>
          </w:tcPr>
          <w:p w14:paraId="41959C7A" w14:textId="77777777"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2,2</w:t>
            </w:r>
          </w:p>
        </w:tc>
      </w:tr>
      <w:tr w:rsidR="00781DCF" w:rsidRPr="00354ECB" w14:paraId="143FA9D3" w14:textId="77777777" w:rsidTr="00781DCF">
        <w:tc>
          <w:tcPr>
            <w:tcW w:w="2605" w:type="dxa"/>
          </w:tcPr>
          <w:p w14:paraId="6C0BE150" w14:textId="77777777"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31-40</w:t>
            </w:r>
          </w:p>
        </w:tc>
        <w:tc>
          <w:tcPr>
            <w:tcW w:w="2605" w:type="dxa"/>
          </w:tcPr>
          <w:p w14:paraId="1ECFAC8E" w14:textId="77777777"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1,6</w:t>
            </w:r>
          </w:p>
        </w:tc>
        <w:tc>
          <w:tcPr>
            <w:tcW w:w="2605" w:type="dxa"/>
          </w:tcPr>
          <w:p w14:paraId="201B8C0B" w14:textId="77777777"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более 70</w:t>
            </w:r>
          </w:p>
        </w:tc>
        <w:tc>
          <w:tcPr>
            <w:tcW w:w="2606" w:type="dxa"/>
          </w:tcPr>
          <w:p w14:paraId="5BD84E46" w14:textId="77777777"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2,5</w:t>
            </w:r>
          </w:p>
        </w:tc>
      </w:tr>
    </w:tbl>
    <w:p w14:paraId="6962C7AF" w14:textId="77777777" w:rsidR="00A96778" w:rsidRDefault="00A96778" w:rsidP="00A8343D">
      <w:pPr>
        <w:ind w:firstLine="567"/>
        <w:rPr>
          <w:rFonts w:ascii="Arial" w:hAnsi="Arial" w:cs="Arial"/>
          <w:sz w:val="24"/>
          <w:szCs w:val="24"/>
        </w:rPr>
      </w:pPr>
    </w:p>
    <w:p w14:paraId="0D938215" w14:textId="77777777" w:rsidR="000D1562" w:rsidRDefault="00A8343D" w:rsidP="00A8343D">
      <w:pPr>
        <w:ind w:firstLine="567"/>
        <w:rPr>
          <w:rFonts w:ascii="Arial" w:hAnsi="Arial" w:cs="Arial"/>
          <w:sz w:val="24"/>
          <w:szCs w:val="24"/>
        </w:rPr>
      </w:pPr>
      <w:proofErr w:type="spellStart"/>
      <w:r w:rsidRPr="00354ECB">
        <w:rPr>
          <w:rFonts w:ascii="Arial" w:hAnsi="Arial" w:cs="Arial"/>
          <w:sz w:val="24"/>
          <w:szCs w:val="24"/>
        </w:rPr>
        <w:t>Кф</w:t>
      </w:r>
      <w:proofErr w:type="spellEnd"/>
      <w:r w:rsidRPr="00354ECB">
        <w:rPr>
          <w:rFonts w:ascii="Arial" w:hAnsi="Arial" w:cs="Arial"/>
          <w:sz w:val="24"/>
          <w:szCs w:val="24"/>
        </w:rPr>
        <w:t xml:space="preserve"> – коэффициент поправки, учитывающ</w:t>
      </w:r>
      <w:r w:rsidR="000278F2" w:rsidRPr="00354ECB">
        <w:rPr>
          <w:rFonts w:ascii="Arial" w:hAnsi="Arial" w:cs="Arial"/>
          <w:sz w:val="24"/>
          <w:szCs w:val="24"/>
        </w:rPr>
        <w:t>ей</w:t>
      </w:r>
      <w:r w:rsidRPr="00354ECB">
        <w:rPr>
          <w:rFonts w:ascii="Arial" w:hAnsi="Arial" w:cs="Arial"/>
          <w:sz w:val="24"/>
          <w:szCs w:val="24"/>
        </w:rPr>
        <w:t xml:space="preserve"> фактическое состояние зеленых насаждений:</w:t>
      </w:r>
    </w:p>
    <w:p w14:paraId="6EF21C9E" w14:textId="77777777" w:rsidR="00A96778" w:rsidRPr="00354ECB" w:rsidRDefault="00A96778" w:rsidP="00A8343D">
      <w:pPr>
        <w:ind w:firstLine="567"/>
        <w:rPr>
          <w:rFonts w:ascii="Arial" w:hAnsi="Arial" w:cs="Arial"/>
          <w:sz w:val="24"/>
          <w:szCs w:val="24"/>
        </w:rPr>
      </w:pPr>
    </w:p>
    <w:tbl>
      <w:tblPr>
        <w:tblStyle w:val="af"/>
        <w:tblW w:w="0" w:type="auto"/>
        <w:tblLook w:val="04A0" w:firstRow="1" w:lastRow="0" w:firstColumn="1" w:lastColumn="0" w:noHBand="0" w:noVBand="1"/>
      </w:tblPr>
      <w:tblGrid>
        <w:gridCol w:w="2983"/>
        <w:gridCol w:w="5063"/>
        <w:gridCol w:w="2375"/>
      </w:tblGrid>
      <w:tr w:rsidR="000D1562" w:rsidRPr="00354ECB" w14:paraId="45F45CC0" w14:textId="77777777" w:rsidTr="007D54AE">
        <w:tc>
          <w:tcPr>
            <w:tcW w:w="8046" w:type="dxa"/>
            <w:gridSpan w:val="2"/>
            <w:vAlign w:val="center"/>
          </w:tcPr>
          <w:p w14:paraId="5940D40E" w14:textId="77777777" w:rsidR="000D1562" w:rsidRPr="00354ECB" w:rsidRDefault="000D1562" w:rsidP="00A8343D">
            <w:pPr>
              <w:ind w:firstLine="0"/>
              <w:jc w:val="center"/>
              <w:rPr>
                <w:rFonts w:ascii="Arial" w:hAnsi="Arial" w:cs="Arial"/>
                <w:sz w:val="24"/>
                <w:szCs w:val="24"/>
              </w:rPr>
            </w:pPr>
            <w:r w:rsidRPr="00354ECB">
              <w:rPr>
                <w:rFonts w:ascii="Arial" w:hAnsi="Arial" w:cs="Arial"/>
                <w:sz w:val="24"/>
                <w:szCs w:val="24"/>
              </w:rPr>
              <w:t>Состояние зеленых насаждений</w:t>
            </w:r>
          </w:p>
        </w:tc>
        <w:tc>
          <w:tcPr>
            <w:tcW w:w="2375" w:type="dxa"/>
            <w:vAlign w:val="center"/>
          </w:tcPr>
          <w:p w14:paraId="27140444" w14:textId="77777777" w:rsidR="000D1562" w:rsidRPr="00354ECB" w:rsidRDefault="000D1562" w:rsidP="00A8343D">
            <w:pPr>
              <w:ind w:firstLine="0"/>
              <w:jc w:val="center"/>
              <w:rPr>
                <w:rFonts w:ascii="Arial" w:hAnsi="Arial" w:cs="Arial"/>
                <w:sz w:val="24"/>
                <w:szCs w:val="24"/>
              </w:rPr>
            </w:pPr>
            <w:r w:rsidRPr="00354ECB">
              <w:rPr>
                <w:rFonts w:ascii="Arial" w:hAnsi="Arial" w:cs="Arial"/>
                <w:sz w:val="24"/>
                <w:szCs w:val="24"/>
              </w:rPr>
              <w:t xml:space="preserve">Значение коэффициента, </w:t>
            </w:r>
            <w:proofErr w:type="spellStart"/>
            <w:r w:rsidRPr="00354ECB">
              <w:rPr>
                <w:rFonts w:ascii="Arial" w:hAnsi="Arial" w:cs="Arial"/>
                <w:sz w:val="24"/>
                <w:szCs w:val="24"/>
              </w:rPr>
              <w:t>Кф</w:t>
            </w:r>
            <w:proofErr w:type="spellEnd"/>
          </w:p>
        </w:tc>
      </w:tr>
      <w:tr w:rsidR="000D1562" w:rsidRPr="00354ECB" w14:paraId="0D5E1FC4" w14:textId="77777777" w:rsidTr="007D54AE">
        <w:tc>
          <w:tcPr>
            <w:tcW w:w="2983" w:type="dxa"/>
          </w:tcPr>
          <w:p w14:paraId="4A97067E" w14:textId="77777777" w:rsidR="000D1562" w:rsidRPr="00354ECB" w:rsidRDefault="000D1562" w:rsidP="00F55B25">
            <w:pPr>
              <w:ind w:firstLine="0"/>
              <w:rPr>
                <w:rFonts w:ascii="Arial" w:hAnsi="Arial" w:cs="Arial"/>
                <w:sz w:val="24"/>
                <w:szCs w:val="24"/>
              </w:rPr>
            </w:pPr>
            <w:r w:rsidRPr="00354ECB">
              <w:rPr>
                <w:rFonts w:ascii="Arial" w:hAnsi="Arial" w:cs="Arial"/>
                <w:sz w:val="24"/>
                <w:szCs w:val="24"/>
              </w:rPr>
              <w:t>Условно здоровые (хорошее)</w:t>
            </w:r>
          </w:p>
        </w:tc>
        <w:tc>
          <w:tcPr>
            <w:tcW w:w="5063" w:type="dxa"/>
          </w:tcPr>
          <w:p w14:paraId="1EE0FA53" w14:textId="77777777" w:rsidR="000D1562" w:rsidRPr="00354ECB" w:rsidRDefault="000D1562" w:rsidP="00F55B25">
            <w:pPr>
              <w:ind w:firstLine="0"/>
              <w:rPr>
                <w:rFonts w:ascii="Arial" w:hAnsi="Arial" w:cs="Arial"/>
                <w:sz w:val="24"/>
                <w:szCs w:val="24"/>
              </w:rPr>
            </w:pPr>
            <w:r w:rsidRPr="00354ECB">
              <w:rPr>
                <w:rFonts w:ascii="Arial" w:hAnsi="Arial" w:cs="Arial"/>
                <w:sz w:val="24"/>
                <w:szCs w:val="24"/>
              </w:rPr>
              <w:t>Равномерно развитая крона, листья или хвоя нормальной окраски, отсутствие повреждений ствола и скелетных ветвей, отсутствие признаков болезней и вредителей, отсутствие дупел и повреждений коры</w:t>
            </w:r>
          </w:p>
        </w:tc>
        <w:tc>
          <w:tcPr>
            <w:tcW w:w="2375" w:type="dxa"/>
          </w:tcPr>
          <w:p w14:paraId="37F000DE" w14:textId="77777777" w:rsidR="000D1562" w:rsidRPr="00354ECB" w:rsidRDefault="000D1562" w:rsidP="00F55B25">
            <w:pPr>
              <w:ind w:firstLine="0"/>
              <w:rPr>
                <w:rFonts w:ascii="Arial" w:hAnsi="Arial" w:cs="Arial"/>
                <w:sz w:val="24"/>
                <w:szCs w:val="24"/>
              </w:rPr>
            </w:pPr>
            <w:r w:rsidRPr="00354ECB">
              <w:rPr>
                <w:rFonts w:ascii="Arial" w:hAnsi="Arial" w:cs="Arial"/>
                <w:sz w:val="24"/>
                <w:szCs w:val="24"/>
              </w:rPr>
              <w:t>1,0</w:t>
            </w:r>
          </w:p>
        </w:tc>
      </w:tr>
      <w:tr w:rsidR="000D1562" w:rsidRPr="00354ECB" w14:paraId="1F438AC4" w14:textId="77777777" w:rsidTr="007D54AE">
        <w:tc>
          <w:tcPr>
            <w:tcW w:w="2983" w:type="dxa"/>
          </w:tcPr>
          <w:p w14:paraId="6EF550E2" w14:textId="77777777" w:rsidR="000D1562" w:rsidRPr="00354ECB" w:rsidRDefault="000D1562" w:rsidP="00F55B25">
            <w:pPr>
              <w:ind w:firstLine="0"/>
              <w:rPr>
                <w:rFonts w:ascii="Arial" w:hAnsi="Arial" w:cs="Arial"/>
                <w:sz w:val="24"/>
                <w:szCs w:val="24"/>
              </w:rPr>
            </w:pPr>
            <w:r w:rsidRPr="00354ECB">
              <w:rPr>
                <w:rFonts w:ascii="Arial" w:hAnsi="Arial" w:cs="Arial"/>
                <w:sz w:val="24"/>
                <w:szCs w:val="24"/>
              </w:rPr>
              <w:t>Ослабленные (удовлетворительное)</w:t>
            </w:r>
          </w:p>
        </w:tc>
        <w:tc>
          <w:tcPr>
            <w:tcW w:w="5063" w:type="dxa"/>
          </w:tcPr>
          <w:p w14:paraId="542CCE29" w14:textId="77777777" w:rsidR="000D1562" w:rsidRPr="00354ECB" w:rsidRDefault="000D1562" w:rsidP="00F55B25">
            <w:pPr>
              <w:ind w:firstLine="0"/>
              <w:rPr>
                <w:rFonts w:ascii="Arial" w:hAnsi="Arial" w:cs="Arial"/>
                <w:sz w:val="24"/>
                <w:szCs w:val="24"/>
              </w:rPr>
            </w:pPr>
            <w:r w:rsidRPr="00354ECB">
              <w:rPr>
                <w:rFonts w:ascii="Arial" w:hAnsi="Arial" w:cs="Arial"/>
                <w:sz w:val="24"/>
                <w:szCs w:val="24"/>
              </w:rPr>
              <w:t>Неравномерно развитая крона, наличие незначительных механических повреждений ствола и небольших дупел, замедленный рост</w:t>
            </w:r>
          </w:p>
        </w:tc>
        <w:tc>
          <w:tcPr>
            <w:tcW w:w="2375" w:type="dxa"/>
          </w:tcPr>
          <w:p w14:paraId="55EDCFA3" w14:textId="77777777" w:rsidR="000D1562" w:rsidRPr="00354ECB" w:rsidRDefault="000D1562" w:rsidP="00F55B25">
            <w:pPr>
              <w:ind w:firstLine="0"/>
              <w:rPr>
                <w:rFonts w:ascii="Arial" w:hAnsi="Arial" w:cs="Arial"/>
                <w:sz w:val="24"/>
                <w:szCs w:val="24"/>
              </w:rPr>
            </w:pPr>
            <w:r w:rsidRPr="00354ECB">
              <w:rPr>
                <w:rFonts w:ascii="Arial" w:hAnsi="Arial" w:cs="Arial"/>
                <w:sz w:val="24"/>
                <w:szCs w:val="24"/>
              </w:rPr>
              <w:t>0,5</w:t>
            </w:r>
          </w:p>
        </w:tc>
      </w:tr>
      <w:tr w:rsidR="000D1562" w:rsidRPr="00354ECB" w14:paraId="2B62316A" w14:textId="77777777" w:rsidTr="007D54AE">
        <w:tc>
          <w:tcPr>
            <w:tcW w:w="2983" w:type="dxa"/>
          </w:tcPr>
          <w:p w14:paraId="7D2F3FEA" w14:textId="77777777" w:rsidR="000D1562" w:rsidRPr="00354ECB" w:rsidRDefault="000D1562" w:rsidP="00F55B25">
            <w:pPr>
              <w:ind w:firstLine="0"/>
              <w:rPr>
                <w:rFonts w:ascii="Arial" w:hAnsi="Arial" w:cs="Arial"/>
                <w:sz w:val="24"/>
                <w:szCs w:val="24"/>
              </w:rPr>
            </w:pPr>
            <w:r w:rsidRPr="00354ECB">
              <w:rPr>
                <w:rFonts w:ascii="Arial" w:hAnsi="Arial" w:cs="Arial"/>
                <w:sz w:val="24"/>
                <w:szCs w:val="24"/>
              </w:rPr>
              <w:t>Сильно ослабленные (неудовлетворительное)</w:t>
            </w:r>
          </w:p>
        </w:tc>
        <w:tc>
          <w:tcPr>
            <w:tcW w:w="5063" w:type="dxa"/>
          </w:tcPr>
          <w:p w14:paraId="18B3F57D" w14:textId="77777777" w:rsidR="000D1562" w:rsidRPr="00354ECB" w:rsidRDefault="000D1562" w:rsidP="00F55B25">
            <w:pPr>
              <w:ind w:firstLine="0"/>
              <w:rPr>
                <w:rFonts w:ascii="Arial" w:hAnsi="Arial" w:cs="Arial"/>
                <w:sz w:val="24"/>
                <w:szCs w:val="24"/>
              </w:rPr>
            </w:pPr>
            <w:r w:rsidRPr="00354ECB">
              <w:rPr>
                <w:rFonts w:ascii="Arial" w:hAnsi="Arial" w:cs="Arial"/>
                <w:sz w:val="24"/>
                <w:szCs w:val="24"/>
              </w:rPr>
              <w:t>Слабо развитая крона, незначительный прирост однолетних побегов, искривленный ствол, наличие усыхающих или усохших ветвей, значительные механические повреждения ствола, наличие множественных дупел</w:t>
            </w:r>
          </w:p>
        </w:tc>
        <w:tc>
          <w:tcPr>
            <w:tcW w:w="2375" w:type="dxa"/>
          </w:tcPr>
          <w:p w14:paraId="4ADD6B17" w14:textId="77777777" w:rsidR="000D1562" w:rsidRPr="00354ECB" w:rsidRDefault="000D1562" w:rsidP="00F55B25">
            <w:pPr>
              <w:ind w:firstLine="0"/>
              <w:rPr>
                <w:rFonts w:ascii="Arial" w:hAnsi="Arial" w:cs="Arial"/>
                <w:sz w:val="24"/>
                <w:szCs w:val="24"/>
              </w:rPr>
            </w:pPr>
            <w:r w:rsidRPr="00354ECB">
              <w:rPr>
                <w:rFonts w:ascii="Arial" w:hAnsi="Arial" w:cs="Arial"/>
                <w:sz w:val="24"/>
                <w:szCs w:val="24"/>
              </w:rPr>
              <w:t>0,3</w:t>
            </w:r>
          </w:p>
        </w:tc>
      </w:tr>
      <w:tr w:rsidR="000D1562" w:rsidRPr="00354ECB" w14:paraId="60408425" w14:textId="77777777" w:rsidTr="007D54AE">
        <w:tc>
          <w:tcPr>
            <w:tcW w:w="2983" w:type="dxa"/>
          </w:tcPr>
          <w:p w14:paraId="710E8419" w14:textId="77777777" w:rsidR="000D1562" w:rsidRPr="00354ECB" w:rsidRDefault="000D1562" w:rsidP="0038471E">
            <w:pPr>
              <w:ind w:firstLine="0"/>
              <w:rPr>
                <w:rFonts w:ascii="Arial" w:hAnsi="Arial" w:cs="Arial"/>
                <w:sz w:val="24"/>
                <w:szCs w:val="24"/>
              </w:rPr>
            </w:pPr>
            <w:r w:rsidRPr="00354ECB">
              <w:rPr>
                <w:rFonts w:ascii="Arial" w:hAnsi="Arial" w:cs="Arial"/>
                <w:sz w:val="24"/>
                <w:szCs w:val="24"/>
              </w:rPr>
              <w:t xml:space="preserve">Подлежащие санитарной </w:t>
            </w:r>
            <w:r w:rsidR="0038471E" w:rsidRPr="00354ECB">
              <w:rPr>
                <w:rFonts w:ascii="Arial" w:hAnsi="Arial" w:cs="Arial"/>
                <w:sz w:val="24"/>
                <w:szCs w:val="24"/>
              </w:rPr>
              <w:t>рубке</w:t>
            </w:r>
          </w:p>
        </w:tc>
        <w:tc>
          <w:tcPr>
            <w:tcW w:w="5063" w:type="dxa"/>
          </w:tcPr>
          <w:p w14:paraId="54EEB60E" w14:textId="77777777" w:rsidR="000D1562" w:rsidRPr="00354ECB" w:rsidRDefault="000D1562" w:rsidP="00F55B25">
            <w:pPr>
              <w:ind w:firstLine="0"/>
              <w:rPr>
                <w:rFonts w:ascii="Arial" w:hAnsi="Arial" w:cs="Arial"/>
                <w:sz w:val="24"/>
                <w:szCs w:val="24"/>
              </w:rPr>
            </w:pPr>
            <w:r w:rsidRPr="00354ECB">
              <w:rPr>
                <w:rFonts w:ascii="Arial" w:hAnsi="Arial" w:cs="Arial"/>
                <w:sz w:val="24"/>
                <w:szCs w:val="24"/>
              </w:rPr>
              <w:t xml:space="preserve">Аварийные, сухостойные, </w:t>
            </w:r>
            <w:proofErr w:type="spellStart"/>
            <w:r w:rsidRPr="00354ECB">
              <w:rPr>
                <w:rFonts w:ascii="Arial" w:hAnsi="Arial" w:cs="Arial"/>
                <w:sz w:val="24"/>
                <w:szCs w:val="24"/>
              </w:rPr>
              <w:t>фаутные</w:t>
            </w:r>
            <w:proofErr w:type="spellEnd"/>
            <w:r w:rsidRPr="00354ECB">
              <w:rPr>
                <w:rFonts w:ascii="Arial" w:hAnsi="Arial" w:cs="Arial"/>
                <w:sz w:val="24"/>
                <w:szCs w:val="24"/>
              </w:rPr>
              <w:t xml:space="preserve"> деревья, с большим количеством усохших скелетных ветвей, механических повреждений и дупел</w:t>
            </w:r>
          </w:p>
        </w:tc>
        <w:tc>
          <w:tcPr>
            <w:tcW w:w="2375" w:type="dxa"/>
          </w:tcPr>
          <w:p w14:paraId="64CB2468" w14:textId="77777777" w:rsidR="000D1562" w:rsidRPr="00354ECB" w:rsidRDefault="000D1562" w:rsidP="00F55B25">
            <w:pPr>
              <w:ind w:firstLine="0"/>
              <w:rPr>
                <w:rFonts w:ascii="Arial" w:hAnsi="Arial" w:cs="Arial"/>
                <w:sz w:val="24"/>
                <w:szCs w:val="24"/>
              </w:rPr>
            </w:pPr>
            <w:r w:rsidRPr="00354ECB">
              <w:rPr>
                <w:rFonts w:ascii="Arial" w:hAnsi="Arial" w:cs="Arial"/>
                <w:sz w:val="24"/>
                <w:szCs w:val="24"/>
              </w:rPr>
              <w:t>0 (не оценивается)</w:t>
            </w:r>
          </w:p>
        </w:tc>
      </w:tr>
    </w:tbl>
    <w:p w14:paraId="261A5B88" w14:textId="77777777" w:rsidR="00A96778" w:rsidRDefault="00A96778" w:rsidP="0088188A">
      <w:pPr>
        <w:ind w:firstLine="567"/>
        <w:rPr>
          <w:rFonts w:ascii="Arial" w:hAnsi="Arial" w:cs="Arial"/>
          <w:sz w:val="24"/>
          <w:szCs w:val="24"/>
        </w:rPr>
      </w:pPr>
    </w:p>
    <w:p w14:paraId="5C362CF2" w14:textId="77777777" w:rsidR="009A3350" w:rsidRPr="00354ECB" w:rsidRDefault="0085455D" w:rsidP="0088188A">
      <w:pPr>
        <w:ind w:firstLine="567"/>
        <w:rPr>
          <w:rFonts w:ascii="Arial" w:hAnsi="Arial" w:cs="Arial"/>
          <w:sz w:val="24"/>
          <w:szCs w:val="24"/>
        </w:rPr>
      </w:pPr>
      <w:r w:rsidRPr="00354ECB">
        <w:rPr>
          <w:rFonts w:ascii="Arial" w:hAnsi="Arial" w:cs="Arial"/>
          <w:sz w:val="24"/>
          <w:szCs w:val="24"/>
        </w:rPr>
        <w:t xml:space="preserve">Ки - коэффициент индексации </w:t>
      </w:r>
      <w:r w:rsidR="0088188A" w:rsidRPr="00354ECB">
        <w:rPr>
          <w:rFonts w:ascii="Arial" w:hAnsi="Arial" w:cs="Arial"/>
          <w:sz w:val="24"/>
          <w:szCs w:val="24"/>
        </w:rPr>
        <w:t>устанавливается</w:t>
      </w:r>
      <w:r w:rsidR="009A3350" w:rsidRPr="00354ECB">
        <w:rPr>
          <w:rFonts w:ascii="Arial" w:hAnsi="Arial" w:cs="Arial"/>
          <w:sz w:val="24"/>
          <w:szCs w:val="24"/>
        </w:rPr>
        <w:t xml:space="preserve"> </w:t>
      </w:r>
      <w:r w:rsidR="0088188A" w:rsidRPr="00354ECB">
        <w:rPr>
          <w:rFonts w:ascii="Arial" w:hAnsi="Arial" w:cs="Arial"/>
          <w:sz w:val="24"/>
          <w:szCs w:val="24"/>
        </w:rPr>
        <w:t>ежегодно и соответствует проценту</w:t>
      </w:r>
      <w:r w:rsidR="0056260B" w:rsidRPr="00354ECB">
        <w:rPr>
          <w:rFonts w:ascii="Arial" w:hAnsi="Arial" w:cs="Arial"/>
          <w:sz w:val="24"/>
          <w:szCs w:val="24"/>
        </w:rPr>
        <w:t xml:space="preserve"> инфляции,</w:t>
      </w:r>
      <w:r w:rsidR="009A3350" w:rsidRPr="00354ECB">
        <w:rPr>
          <w:rFonts w:ascii="Arial" w:hAnsi="Arial" w:cs="Arial"/>
          <w:sz w:val="24"/>
          <w:szCs w:val="24"/>
        </w:rPr>
        <w:t xml:space="preserve"> устан</w:t>
      </w:r>
      <w:r w:rsidR="0088188A" w:rsidRPr="00354ECB">
        <w:rPr>
          <w:rFonts w:ascii="Arial" w:hAnsi="Arial" w:cs="Arial"/>
          <w:sz w:val="24"/>
          <w:szCs w:val="24"/>
        </w:rPr>
        <w:t>овленному</w:t>
      </w:r>
      <w:r w:rsidR="009A3350" w:rsidRPr="00354ECB">
        <w:rPr>
          <w:rFonts w:ascii="Arial" w:hAnsi="Arial" w:cs="Arial"/>
          <w:sz w:val="24"/>
          <w:szCs w:val="24"/>
        </w:rPr>
        <w:t xml:space="preserve"> Федеральным законом о Федеральном бюджете</w:t>
      </w:r>
      <w:r w:rsidR="007E3391" w:rsidRPr="00354ECB">
        <w:rPr>
          <w:rFonts w:ascii="Arial" w:hAnsi="Arial" w:cs="Arial"/>
          <w:sz w:val="24"/>
          <w:szCs w:val="24"/>
        </w:rPr>
        <w:t>.</w:t>
      </w:r>
    </w:p>
    <w:p w14:paraId="25673720" w14:textId="77777777" w:rsidR="00217EEF" w:rsidRPr="00354ECB" w:rsidRDefault="0085455D" w:rsidP="007873EF">
      <w:pPr>
        <w:ind w:firstLine="567"/>
        <w:rPr>
          <w:rFonts w:ascii="Arial" w:hAnsi="Arial" w:cs="Arial"/>
          <w:sz w:val="24"/>
          <w:szCs w:val="24"/>
        </w:rPr>
      </w:pPr>
      <w:r w:rsidRPr="00354ECB">
        <w:rPr>
          <w:rFonts w:ascii="Arial" w:hAnsi="Arial" w:cs="Arial"/>
          <w:sz w:val="24"/>
          <w:szCs w:val="24"/>
        </w:rPr>
        <w:t>П</w:t>
      </w:r>
      <w:r w:rsidR="00FC78F7" w:rsidRPr="00354ECB">
        <w:rPr>
          <w:rFonts w:ascii="Arial" w:hAnsi="Arial" w:cs="Arial"/>
          <w:sz w:val="24"/>
          <w:szCs w:val="24"/>
        </w:rPr>
        <w:t xml:space="preserve"> - количество деревьев (шт.) одного вида.</w:t>
      </w:r>
    </w:p>
    <w:p w14:paraId="03BAA018" w14:textId="77777777" w:rsidR="007D54AE" w:rsidRPr="00354ECB" w:rsidRDefault="00451C72" w:rsidP="00451C72">
      <w:pPr>
        <w:ind w:firstLine="567"/>
        <w:rPr>
          <w:rFonts w:ascii="Arial" w:hAnsi="Arial" w:cs="Arial"/>
          <w:sz w:val="24"/>
          <w:szCs w:val="24"/>
        </w:rPr>
      </w:pPr>
      <w:r w:rsidRPr="00354ECB">
        <w:rPr>
          <w:rFonts w:ascii="Arial" w:hAnsi="Arial" w:cs="Arial"/>
          <w:sz w:val="24"/>
          <w:szCs w:val="24"/>
        </w:rPr>
        <w:t>6. Не проводится расчет платы:</w:t>
      </w:r>
    </w:p>
    <w:p w14:paraId="299C678D" w14:textId="77777777" w:rsidR="007D54AE" w:rsidRPr="00354ECB" w:rsidRDefault="007D54AE" w:rsidP="00451C72">
      <w:pPr>
        <w:ind w:firstLine="567"/>
        <w:rPr>
          <w:rFonts w:ascii="Arial" w:hAnsi="Arial" w:cs="Arial"/>
          <w:sz w:val="24"/>
          <w:szCs w:val="24"/>
        </w:rPr>
      </w:pPr>
      <w:r w:rsidRPr="00354ECB">
        <w:rPr>
          <w:rFonts w:ascii="Arial" w:hAnsi="Arial" w:cs="Arial"/>
          <w:sz w:val="24"/>
          <w:szCs w:val="24"/>
        </w:rPr>
        <w:t xml:space="preserve">1) </w:t>
      </w:r>
      <w:r w:rsidR="00451C72" w:rsidRPr="00354ECB">
        <w:rPr>
          <w:rFonts w:ascii="Arial" w:hAnsi="Arial" w:cs="Arial"/>
          <w:sz w:val="24"/>
          <w:szCs w:val="24"/>
        </w:rPr>
        <w:t>если при проведении работ по ликвидации аварийных чрезвычайных ситуаций, которые создают или могут создавать угрозу жизни, здоровью и имуществу граждан, требуется вырубка древесно-кустарниковой растительности;</w:t>
      </w:r>
    </w:p>
    <w:p w14:paraId="703D53DA" w14:textId="77777777" w:rsidR="007D54AE" w:rsidRPr="00354ECB" w:rsidRDefault="007D54AE" w:rsidP="00451C72">
      <w:pPr>
        <w:ind w:firstLine="567"/>
        <w:rPr>
          <w:rFonts w:ascii="Arial" w:hAnsi="Arial" w:cs="Arial"/>
          <w:sz w:val="24"/>
          <w:szCs w:val="24"/>
        </w:rPr>
      </w:pPr>
      <w:r w:rsidRPr="00354ECB">
        <w:rPr>
          <w:rFonts w:ascii="Arial" w:hAnsi="Arial" w:cs="Arial"/>
          <w:sz w:val="24"/>
          <w:szCs w:val="24"/>
        </w:rPr>
        <w:t xml:space="preserve">2) </w:t>
      </w:r>
      <w:r w:rsidR="00451C72" w:rsidRPr="00354ECB">
        <w:rPr>
          <w:rFonts w:ascii="Arial" w:hAnsi="Arial" w:cs="Arial"/>
          <w:sz w:val="24"/>
          <w:szCs w:val="24"/>
        </w:rPr>
        <w:t>если деревья и кустарники, намечаемые к вырубке, находятся в крайне неудовлетворительном состоянии, имеют подавляющее большинство усохших (усыхающих) скелетных ветвей;</w:t>
      </w:r>
    </w:p>
    <w:p w14:paraId="7BC6C4E8" w14:textId="77777777" w:rsidR="007D54AE" w:rsidRPr="00354ECB" w:rsidRDefault="007D54AE" w:rsidP="00AF7B35">
      <w:pPr>
        <w:ind w:firstLine="567"/>
        <w:rPr>
          <w:rFonts w:ascii="Arial" w:hAnsi="Arial" w:cs="Arial"/>
          <w:sz w:val="24"/>
          <w:szCs w:val="24"/>
        </w:rPr>
      </w:pPr>
      <w:r w:rsidRPr="00354ECB">
        <w:rPr>
          <w:rFonts w:ascii="Arial" w:hAnsi="Arial" w:cs="Arial"/>
          <w:sz w:val="24"/>
          <w:szCs w:val="24"/>
        </w:rPr>
        <w:t xml:space="preserve">3) </w:t>
      </w:r>
      <w:r w:rsidR="00451C72" w:rsidRPr="00354ECB">
        <w:rPr>
          <w:rFonts w:ascii="Arial" w:hAnsi="Arial" w:cs="Arial"/>
          <w:sz w:val="24"/>
          <w:szCs w:val="24"/>
        </w:rPr>
        <w:t>при вырубке сухостойных деревьев (сухостой) и кустарников;</w:t>
      </w:r>
    </w:p>
    <w:p w14:paraId="137CFC15" w14:textId="72A88629" w:rsidR="007D54AE" w:rsidRPr="00354ECB" w:rsidRDefault="007D54AE" w:rsidP="00AF7B35">
      <w:pPr>
        <w:ind w:firstLine="567"/>
        <w:rPr>
          <w:rFonts w:ascii="Arial" w:hAnsi="Arial" w:cs="Arial"/>
          <w:sz w:val="24"/>
          <w:szCs w:val="24"/>
        </w:rPr>
      </w:pPr>
      <w:r w:rsidRPr="00354ECB">
        <w:rPr>
          <w:rFonts w:ascii="Arial" w:hAnsi="Arial" w:cs="Arial"/>
          <w:sz w:val="24"/>
          <w:szCs w:val="24"/>
        </w:rPr>
        <w:t xml:space="preserve">4) </w:t>
      </w:r>
      <w:r w:rsidR="00451C72" w:rsidRPr="00354ECB">
        <w:rPr>
          <w:rFonts w:ascii="Arial" w:hAnsi="Arial" w:cs="Arial"/>
          <w:sz w:val="24"/>
          <w:szCs w:val="24"/>
        </w:rPr>
        <w:t>при вырубке древесно-кустарниковой рас</w:t>
      </w:r>
      <w:r w:rsidR="00961A0F" w:rsidRPr="00354ECB">
        <w:rPr>
          <w:rFonts w:ascii="Arial" w:hAnsi="Arial" w:cs="Arial"/>
          <w:sz w:val="24"/>
          <w:szCs w:val="24"/>
        </w:rPr>
        <w:t>тительности в санитарно-защитных и охранных</w:t>
      </w:r>
      <w:r w:rsidR="00451C72" w:rsidRPr="00354ECB">
        <w:rPr>
          <w:rFonts w:ascii="Arial" w:hAnsi="Arial" w:cs="Arial"/>
          <w:sz w:val="24"/>
          <w:szCs w:val="24"/>
        </w:rPr>
        <w:t xml:space="preserve"> зо</w:t>
      </w:r>
      <w:r w:rsidR="00961A0F" w:rsidRPr="00354ECB">
        <w:rPr>
          <w:rFonts w:ascii="Arial" w:hAnsi="Arial" w:cs="Arial"/>
          <w:sz w:val="24"/>
          <w:szCs w:val="24"/>
        </w:rPr>
        <w:t>нах</w:t>
      </w:r>
      <w:r w:rsidR="00451C72" w:rsidRPr="00354ECB">
        <w:rPr>
          <w:rFonts w:ascii="Arial" w:hAnsi="Arial" w:cs="Arial"/>
          <w:sz w:val="24"/>
          <w:szCs w:val="24"/>
        </w:rPr>
        <w:t xml:space="preserve"> существующих инженерных сетей и коммуникаций, в полосе отвода дорог (в случае проведения плановых работ в соответствии с т</w:t>
      </w:r>
      <w:r w:rsidR="00AF7B35" w:rsidRPr="00354ECB">
        <w:rPr>
          <w:rFonts w:ascii="Arial" w:hAnsi="Arial" w:cs="Arial"/>
          <w:sz w:val="24"/>
          <w:szCs w:val="24"/>
        </w:rPr>
        <w:t xml:space="preserve">ехническими правилами ремонта и </w:t>
      </w:r>
      <w:r w:rsidRPr="00354ECB">
        <w:rPr>
          <w:rFonts w:ascii="Arial" w:hAnsi="Arial" w:cs="Arial"/>
          <w:sz w:val="24"/>
          <w:szCs w:val="24"/>
        </w:rPr>
        <w:t>содержания дорог)</w:t>
      </w:r>
      <w:r w:rsidR="00760056">
        <w:rPr>
          <w:rFonts w:ascii="Arial" w:hAnsi="Arial" w:cs="Arial"/>
          <w:sz w:val="24"/>
          <w:szCs w:val="24"/>
        </w:rPr>
        <w:t xml:space="preserve">, </w:t>
      </w:r>
      <w:r w:rsidR="00760056" w:rsidRPr="00760056">
        <w:rPr>
          <w:rFonts w:ascii="Arial" w:hAnsi="Arial" w:cs="Arial"/>
          <w:sz w:val="24"/>
          <w:szCs w:val="24"/>
        </w:rPr>
        <w:t>в границах береговых полос, при благоустройстве в рамках государственных или муниципальных программ</w:t>
      </w:r>
      <w:r w:rsidR="00760056">
        <w:rPr>
          <w:rFonts w:ascii="Arial" w:hAnsi="Arial" w:cs="Arial"/>
          <w:sz w:val="24"/>
          <w:szCs w:val="24"/>
        </w:rPr>
        <w:t>;</w:t>
      </w:r>
    </w:p>
    <w:p w14:paraId="3CDF7896" w14:textId="77777777" w:rsidR="00354ECB" w:rsidRPr="00A96778" w:rsidRDefault="007D54AE" w:rsidP="00354ECB">
      <w:pPr>
        <w:ind w:firstLine="567"/>
        <w:rPr>
          <w:rFonts w:ascii="Arial" w:hAnsi="Arial" w:cs="Arial"/>
          <w:sz w:val="24"/>
          <w:szCs w:val="24"/>
        </w:rPr>
      </w:pPr>
      <w:r w:rsidRPr="00354ECB">
        <w:rPr>
          <w:rFonts w:ascii="Arial" w:hAnsi="Arial" w:cs="Arial"/>
          <w:sz w:val="24"/>
          <w:szCs w:val="24"/>
        </w:rPr>
        <w:t xml:space="preserve">5) </w:t>
      </w:r>
      <w:r w:rsidR="00354ECB" w:rsidRPr="00354ECB">
        <w:rPr>
          <w:rFonts w:ascii="Arial" w:hAnsi="Arial" w:cs="Arial"/>
          <w:sz w:val="24"/>
          <w:szCs w:val="24"/>
        </w:rPr>
        <w:t xml:space="preserve">при проведении санитарных рубок, (в т.ч. удаление аварийных и сухостойных деревьев и кустарников), </w:t>
      </w:r>
      <w:r w:rsidR="00354ECB" w:rsidRPr="00A96778">
        <w:rPr>
          <w:rFonts w:ascii="Arial" w:hAnsi="Arial" w:cs="Arial"/>
          <w:sz w:val="24"/>
          <w:szCs w:val="24"/>
        </w:rPr>
        <w:t>реконструкции зеленых насаждений и капитальному ремонту (реставрации) объектов озеленения (парков, скверов, улиц, внутридворовых территорий);</w:t>
      </w:r>
    </w:p>
    <w:p w14:paraId="77F91B08" w14:textId="77777777" w:rsidR="00FC0EFB" w:rsidRDefault="007D54AE" w:rsidP="00FC0EFB">
      <w:pPr>
        <w:ind w:firstLine="567"/>
        <w:rPr>
          <w:rFonts w:ascii="Arial" w:hAnsi="Arial" w:cs="Arial"/>
          <w:sz w:val="24"/>
          <w:szCs w:val="24"/>
        </w:rPr>
      </w:pPr>
      <w:r w:rsidRPr="00A96778">
        <w:rPr>
          <w:rFonts w:ascii="Arial" w:hAnsi="Arial" w:cs="Arial"/>
          <w:sz w:val="24"/>
          <w:szCs w:val="24"/>
        </w:rPr>
        <w:lastRenderedPageBreak/>
        <w:t xml:space="preserve">6) </w:t>
      </w:r>
      <w:r w:rsidR="00961A0F" w:rsidRPr="00A96778">
        <w:rPr>
          <w:rFonts w:ascii="Arial" w:hAnsi="Arial" w:cs="Arial"/>
          <w:sz w:val="24"/>
          <w:szCs w:val="24"/>
        </w:rPr>
        <w:t>при восстановлении нормативного</w:t>
      </w:r>
      <w:r w:rsidR="00961A0F" w:rsidRPr="00354ECB">
        <w:rPr>
          <w:rFonts w:ascii="Arial" w:hAnsi="Arial" w:cs="Arial"/>
          <w:sz w:val="24"/>
          <w:szCs w:val="24"/>
        </w:rPr>
        <w:t xml:space="preserve"> светового режима в жилых и нежилых помещениях, затеняемых деревьями, высаженными с нарушением санитарных норм и правил и других нормативных требований</w:t>
      </w:r>
      <w:r w:rsidR="00FC0EFB">
        <w:rPr>
          <w:rFonts w:ascii="Arial" w:hAnsi="Arial" w:cs="Arial"/>
          <w:sz w:val="24"/>
          <w:szCs w:val="24"/>
        </w:rPr>
        <w:t>;</w:t>
      </w:r>
    </w:p>
    <w:p w14:paraId="62DBDCE1" w14:textId="2A8F0735" w:rsidR="00FC0EFB" w:rsidRDefault="00FC0EFB" w:rsidP="00FC0EFB">
      <w:pPr>
        <w:ind w:firstLine="567"/>
        <w:rPr>
          <w:rFonts w:ascii="Arial" w:hAnsi="Arial" w:cs="Arial"/>
          <w:sz w:val="24"/>
          <w:szCs w:val="24"/>
        </w:rPr>
      </w:pPr>
      <w:r w:rsidRPr="004F27D8">
        <w:rPr>
          <w:rFonts w:ascii="Arial" w:eastAsia="Times New Roman" w:hAnsi="Arial" w:cs="Arial"/>
          <w:color w:val="000000" w:themeColor="text1"/>
          <w:sz w:val="24"/>
          <w:szCs w:val="24"/>
          <w:lang w:eastAsia="ru-RU"/>
        </w:rPr>
        <w:t>7) при осуществлении строительства и (или) реконструкции социальных объектов капитального строительства, а также реализации проектов, предусмотренных градостроительной документацией, утвержденных в установленном порядке, производимых за счет бюджетных средств, в том числе в рамках реализации муниципальных контрактов</w:t>
      </w:r>
      <w:r>
        <w:rPr>
          <w:rFonts w:ascii="Arial" w:eastAsia="Times New Roman" w:hAnsi="Arial" w:cs="Arial"/>
          <w:color w:val="000000" w:themeColor="text1"/>
          <w:sz w:val="24"/>
          <w:szCs w:val="24"/>
          <w:lang w:eastAsia="ru-RU"/>
        </w:rPr>
        <w:t>.</w:t>
      </w:r>
    </w:p>
    <w:p w14:paraId="048869A6" w14:textId="77777777" w:rsidR="00DB5584" w:rsidRDefault="00DB5584" w:rsidP="00A96778">
      <w:pPr>
        <w:ind w:firstLine="567"/>
        <w:jc w:val="center"/>
        <w:rPr>
          <w:rFonts w:ascii="Arial" w:hAnsi="Arial" w:cs="Arial"/>
          <w:b/>
          <w:sz w:val="24"/>
          <w:szCs w:val="24"/>
        </w:rPr>
      </w:pPr>
    </w:p>
    <w:p w14:paraId="0049C1DA" w14:textId="77777777" w:rsidR="00FC78F7" w:rsidRDefault="007D54AE" w:rsidP="00DB5584">
      <w:pPr>
        <w:ind w:firstLine="567"/>
        <w:jc w:val="left"/>
        <w:rPr>
          <w:rFonts w:ascii="Arial" w:hAnsi="Arial" w:cs="Arial"/>
          <w:b/>
          <w:sz w:val="24"/>
          <w:szCs w:val="24"/>
        </w:rPr>
      </w:pPr>
      <w:r w:rsidRPr="00A96778">
        <w:rPr>
          <w:rFonts w:ascii="Arial" w:hAnsi="Arial" w:cs="Arial"/>
          <w:b/>
          <w:sz w:val="24"/>
          <w:szCs w:val="24"/>
        </w:rPr>
        <w:t xml:space="preserve">Статья </w:t>
      </w:r>
      <w:r w:rsidR="007D5A55" w:rsidRPr="00A96778">
        <w:rPr>
          <w:rFonts w:ascii="Arial" w:hAnsi="Arial" w:cs="Arial"/>
          <w:b/>
          <w:sz w:val="24"/>
          <w:szCs w:val="24"/>
        </w:rPr>
        <w:t>8</w:t>
      </w:r>
      <w:r w:rsidR="00FC78F7" w:rsidRPr="00A96778">
        <w:rPr>
          <w:rFonts w:ascii="Arial" w:hAnsi="Arial" w:cs="Arial"/>
          <w:b/>
          <w:sz w:val="24"/>
          <w:szCs w:val="24"/>
        </w:rPr>
        <w:t xml:space="preserve">. Исчисление размера </w:t>
      </w:r>
      <w:r w:rsidR="00151DB5" w:rsidRPr="00A96778">
        <w:rPr>
          <w:rFonts w:ascii="Arial" w:hAnsi="Arial" w:cs="Arial"/>
          <w:b/>
          <w:sz w:val="24"/>
          <w:szCs w:val="24"/>
        </w:rPr>
        <w:t>причиненного вреда</w:t>
      </w:r>
      <w:r w:rsidR="00FC78F7" w:rsidRPr="00A96778">
        <w:rPr>
          <w:rFonts w:ascii="Arial" w:hAnsi="Arial" w:cs="Arial"/>
          <w:b/>
          <w:sz w:val="24"/>
          <w:szCs w:val="24"/>
        </w:rPr>
        <w:t xml:space="preserve"> вследствие не</w:t>
      </w:r>
      <w:r w:rsidR="0018086C" w:rsidRPr="00A96778">
        <w:rPr>
          <w:rFonts w:ascii="Arial" w:hAnsi="Arial" w:cs="Arial"/>
          <w:b/>
          <w:sz w:val="24"/>
          <w:szCs w:val="24"/>
        </w:rPr>
        <w:t>зако</w:t>
      </w:r>
      <w:r w:rsidR="00FC78F7" w:rsidRPr="00A96778">
        <w:rPr>
          <w:rFonts w:ascii="Arial" w:hAnsi="Arial" w:cs="Arial"/>
          <w:b/>
          <w:sz w:val="24"/>
          <w:szCs w:val="24"/>
        </w:rPr>
        <w:t>нной (самовольной) вырубки</w:t>
      </w:r>
    </w:p>
    <w:p w14:paraId="289E72AE" w14:textId="77777777" w:rsidR="00DB5584" w:rsidRPr="00A96778" w:rsidRDefault="00DB5584" w:rsidP="00A96778">
      <w:pPr>
        <w:ind w:firstLine="567"/>
        <w:jc w:val="center"/>
        <w:rPr>
          <w:rFonts w:ascii="Arial" w:hAnsi="Arial" w:cs="Arial"/>
          <w:b/>
          <w:sz w:val="24"/>
          <w:szCs w:val="24"/>
        </w:rPr>
      </w:pPr>
    </w:p>
    <w:p w14:paraId="61A256AD" w14:textId="77777777" w:rsidR="00FC78F7" w:rsidRDefault="00FC78F7" w:rsidP="00F55B25">
      <w:pPr>
        <w:ind w:firstLine="567"/>
        <w:rPr>
          <w:rFonts w:ascii="Arial" w:hAnsi="Arial" w:cs="Arial"/>
          <w:sz w:val="24"/>
          <w:szCs w:val="24"/>
        </w:rPr>
      </w:pPr>
      <w:r w:rsidRPr="00354ECB">
        <w:rPr>
          <w:rFonts w:ascii="Arial" w:hAnsi="Arial" w:cs="Arial"/>
          <w:sz w:val="24"/>
          <w:szCs w:val="24"/>
        </w:rPr>
        <w:t xml:space="preserve">Размер </w:t>
      </w:r>
      <w:r w:rsidR="00151DB5" w:rsidRPr="00354ECB">
        <w:rPr>
          <w:rFonts w:ascii="Arial" w:hAnsi="Arial" w:cs="Arial"/>
          <w:sz w:val="24"/>
          <w:szCs w:val="24"/>
        </w:rPr>
        <w:t>причиненного вреда</w:t>
      </w:r>
      <w:r w:rsidRPr="00354ECB">
        <w:rPr>
          <w:rFonts w:ascii="Arial" w:hAnsi="Arial" w:cs="Arial"/>
          <w:sz w:val="24"/>
          <w:szCs w:val="24"/>
        </w:rPr>
        <w:t xml:space="preserve"> вследствие не</w:t>
      </w:r>
      <w:r w:rsidR="002D7B56" w:rsidRPr="00354ECB">
        <w:rPr>
          <w:rFonts w:ascii="Arial" w:hAnsi="Arial" w:cs="Arial"/>
          <w:sz w:val="24"/>
          <w:szCs w:val="24"/>
        </w:rPr>
        <w:t>зако</w:t>
      </w:r>
      <w:r w:rsidRPr="00354ECB">
        <w:rPr>
          <w:rFonts w:ascii="Arial" w:hAnsi="Arial" w:cs="Arial"/>
          <w:sz w:val="24"/>
          <w:szCs w:val="24"/>
        </w:rPr>
        <w:t>нной (самовольной, при отсутствии оформленного в установленном порядке разрешения) вырубки, определяется по Методике исчисления размера вреда, причиненного лесам, в том числе лесным насаждениям, или не отнесенным к лесным насаждениям деревьям, кустарникам и лианам вследствие нарушения лесного законодательства в соответствии с таксами для исчисления размера ущерба, причиненного деревьям и кустарникам, утвержденными постановлением Правительства Российской Федерации от 08.05.2007</w:t>
      </w:r>
      <w:r w:rsidR="007D54AE" w:rsidRPr="00354ECB">
        <w:rPr>
          <w:rFonts w:ascii="Arial" w:hAnsi="Arial" w:cs="Arial"/>
          <w:sz w:val="24"/>
          <w:szCs w:val="24"/>
        </w:rPr>
        <w:t xml:space="preserve"> г.</w:t>
      </w:r>
      <w:r w:rsidRPr="00354ECB">
        <w:rPr>
          <w:rFonts w:ascii="Arial" w:hAnsi="Arial" w:cs="Arial"/>
          <w:sz w:val="24"/>
          <w:szCs w:val="24"/>
        </w:rPr>
        <w:t xml:space="preserve"> № 273 «Об исчислении размера вреда, причиненного лесам вследствие нарушения лесного законодательства».</w:t>
      </w:r>
    </w:p>
    <w:p w14:paraId="2BE40E6E" w14:textId="77777777" w:rsidR="00DB5584" w:rsidRDefault="00DB5584" w:rsidP="00A96778">
      <w:pPr>
        <w:ind w:firstLine="567"/>
        <w:jc w:val="center"/>
        <w:rPr>
          <w:rFonts w:ascii="Arial" w:hAnsi="Arial" w:cs="Arial"/>
          <w:sz w:val="24"/>
          <w:szCs w:val="24"/>
        </w:rPr>
      </w:pPr>
    </w:p>
    <w:p w14:paraId="670A54CB" w14:textId="77777777" w:rsidR="00B3764E" w:rsidRDefault="007D54AE" w:rsidP="00DB5584">
      <w:pPr>
        <w:ind w:firstLine="567"/>
        <w:jc w:val="left"/>
        <w:rPr>
          <w:rFonts w:ascii="Arial" w:hAnsi="Arial" w:cs="Arial"/>
          <w:b/>
          <w:sz w:val="24"/>
          <w:szCs w:val="24"/>
        </w:rPr>
      </w:pPr>
      <w:r w:rsidRPr="00A96778">
        <w:rPr>
          <w:rFonts w:ascii="Arial" w:hAnsi="Arial" w:cs="Arial"/>
          <w:b/>
          <w:sz w:val="24"/>
          <w:szCs w:val="24"/>
        </w:rPr>
        <w:t xml:space="preserve">Статья </w:t>
      </w:r>
      <w:r w:rsidR="007D5A55" w:rsidRPr="00A96778">
        <w:rPr>
          <w:rFonts w:ascii="Arial" w:hAnsi="Arial" w:cs="Arial"/>
          <w:b/>
          <w:sz w:val="24"/>
          <w:szCs w:val="24"/>
        </w:rPr>
        <w:t>9</w:t>
      </w:r>
      <w:r w:rsidR="00B3764E" w:rsidRPr="00A96778">
        <w:rPr>
          <w:rFonts w:ascii="Arial" w:hAnsi="Arial" w:cs="Arial"/>
          <w:b/>
          <w:sz w:val="24"/>
          <w:szCs w:val="24"/>
        </w:rPr>
        <w:t>. Контроль за проведением работ по вырубке</w:t>
      </w:r>
      <w:r w:rsidRPr="00A96778">
        <w:rPr>
          <w:rFonts w:ascii="Arial" w:hAnsi="Arial" w:cs="Arial"/>
          <w:b/>
          <w:sz w:val="24"/>
          <w:szCs w:val="24"/>
        </w:rPr>
        <w:t xml:space="preserve"> </w:t>
      </w:r>
      <w:r w:rsidR="00B3764E" w:rsidRPr="00A96778">
        <w:rPr>
          <w:rFonts w:ascii="Arial" w:hAnsi="Arial" w:cs="Arial"/>
          <w:b/>
          <w:sz w:val="24"/>
          <w:szCs w:val="24"/>
        </w:rPr>
        <w:t>и возмещением ущерба, нанесенного зеленым насаждениям</w:t>
      </w:r>
    </w:p>
    <w:p w14:paraId="1263F0DA" w14:textId="77777777" w:rsidR="00DB5584" w:rsidRPr="00A96778" w:rsidRDefault="00DB5584" w:rsidP="00A96778">
      <w:pPr>
        <w:ind w:firstLine="567"/>
        <w:jc w:val="center"/>
        <w:rPr>
          <w:rFonts w:ascii="Arial" w:hAnsi="Arial" w:cs="Arial"/>
          <w:b/>
          <w:sz w:val="24"/>
          <w:szCs w:val="24"/>
        </w:rPr>
      </w:pPr>
    </w:p>
    <w:p w14:paraId="1F1B8D66" w14:textId="77777777" w:rsidR="00E74C4C" w:rsidRPr="00354ECB" w:rsidRDefault="00B3764E" w:rsidP="00B3764E">
      <w:pPr>
        <w:ind w:firstLine="567"/>
        <w:rPr>
          <w:rFonts w:ascii="Arial" w:hAnsi="Arial" w:cs="Arial"/>
          <w:sz w:val="24"/>
          <w:szCs w:val="24"/>
        </w:rPr>
      </w:pPr>
      <w:r w:rsidRPr="00354ECB">
        <w:rPr>
          <w:rFonts w:ascii="Arial" w:hAnsi="Arial" w:cs="Arial"/>
          <w:sz w:val="24"/>
          <w:szCs w:val="24"/>
        </w:rPr>
        <w:t>1. Контроль за проведением вырубки зеленых насаждений и компенсационного озеленения осуществля</w:t>
      </w:r>
      <w:r w:rsidR="00E74C4C" w:rsidRPr="00354ECB">
        <w:rPr>
          <w:rFonts w:ascii="Arial" w:hAnsi="Arial" w:cs="Arial"/>
          <w:sz w:val="24"/>
          <w:szCs w:val="24"/>
        </w:rPr>
        <w:t>е</w:t>
      </w:r>
      <w:r w:rsidRPr="00354ECB">
        <w:rPr>
          <w:rFonts w:ascii="Arial" w:hAnsi="Arial" w:cs="Arial"/>
          <w:sz w:val="24"/>
          <w:szCs w:val="24"/>
        </w:rPr>
        <w:t xml:space="preserve">т </w:t>
      </w:r>
      <w:r w:rsidR="007D54AE" w:rsidRPr="00354ECB">
        <w:rPr>
          <w:rFonts w:ascii="Arial" w:hAnsi="Arial" w:cs="Arial"/>
          <w:sz w:val="24"/>
          <w:szCs w:val="24"/>
        </w:rPr>
        <w:t>Администрация городского округа</w:t>
      </w:r>
      <w:r w:rsidR="00E74C4C" w:rsidRPr="00354ECB">
        <w:rPr>
          <w:rFonts w:ascii="Arial" w:hAnsi="Arial" w:cs="Arial"/>
          <w:sz w:val="24"/>
          <w:szCs w:val="24"/>
        </w:rPr>
        <w:t xml:space="preserve"> Лобня</w:t>
      </w:r>
    </w:p>
    <w:p w14:paraId="7F0C505A" w14:textId="77777777" w:rsidR="00B3764E" w:rsidRPr="00354ECB" w:rsidRDefault="00B3764E" w:rsidP="00B3764E">
      <w:pPr>
        <w:ind w:firstLine="567"/>
        <w:rPr>
          <w:rFonts w:ascii="Arial" w:hAnsi="Arial" w:cs="Arial"/>
          <w:sz w:val="24"/>
          <w:szCs w:val="24"/>
        </w:rPr>
      </w:pPr>
      <w:r w:rsidRPr="00354ECB">
        <w:rPr>
          <w:rFonts w:ascii="Arial" w:hAnsi="Arial" w:cs="Arial"/>
          <w:sz w:val="24"/>
          <w:szCs w:val="24"/>
        </w:rPr>
        <w:t>2. При выявлении нарушений природоохранного законодательства при осуществлении вырубки зеленых насаждений, проведении компенсационного озеленения материалы о выявленных нарушениях передаются на рассмотрение в соответствующие контролирующие органы.</w:t>
      </w:r>
    </w:p>
    <w:p w14:paraId="167385C8" w14:textId="77777777" w:rsidR="00663878" w:rsidRDefault="00663878" w:rsidP="00663878">
      <w:pPr>
        <w:rPr>
          <w:rFonts w:ascii="Arial" w:hAnsi="Arial" w:cs="Arial"/>
          <w:sz w:val="24"/>
          <w:szCs w:val="24"/>
        </w:rPr>
      </w:pPr>
    </w:p>
    <w:p w14:paraId="68E01183" w14:textId="77777777" w:rsidR="00663878" w:rsidRDefault="00663878" w:rsidP="00663878">
      <w:pPr>
        <w:rPr>
          <w:rFonts w:ascii="Arial" w:hAnsi="Arial" w:cs="Arial"/>
          <w:sz w:val="24"/>
          <w:szCs w:val="24"/>
        </w:rPr>
      </w:pPr>
    </w:p>
    <w:p w14:paraId="770CAFD8" w14:textId="77777777" w:rsidR="00074A52" w:rsidRDefault="00074A52" w:rsidP="00663878">
      <w:pPr>
        <w:rPr>
          <w:rFonts w:ascii="Arial" w:hAnsi="Arial" w:cs="Arial"/>
          <w:sz w:val="24"/>
          <w:szCs w:val="24"/>
        </w:rPr>
      </w:pPr>
    </w:p>
    <w:p w14:paraId="3CC2E8D4" w14:textId="77777777" w:rsidR="00663878" w:rsidRDefault="00663878" w:rsidP="00663878">
      <w:pPr>
        <w:rPr>
          <w:rFonts w:ascii="Arial" w:hAnsi="Arial" w:cs="Arial"/>
          <w:sz w:val="24"/>
          <w:szCs w:val="24"/>
        </w:rPr>
      </w:pPr>
      <w:r>
        <w:rPr>
          <w:rFonts w:ascii="Arial" w:hAnsi="Arial" w:cs="Arial"/>
          <w:sz w:val="24"/>
          <w:szCs w:val="24"/>
        </w:rPr>
        <w:t>Председатель Совета депутатов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Глава </w:t>
      </w:r>
    </w:p>
    <w:p w14:paraId="1C6AF47E" w14:textId="77777777" w:rsidR="00663878" w:rsidRDefault="00663878" w:rsidP="00663878">
      <w:pPr>
        <w:rPr>
          <w:rFonts w:ascii="Arial" w:hAnsi="Arial" w:cs="Arial"/>
          <w:sz w:val="24"/>
          <w:szCs w:val="24"/>
        </w:rPr>
      </w:pPr>
      <w:r>
        <w:rPr>
          <w:rFonts w:ascii="Arial" w:hAnsi="Arial" w:cs="Arial"/>
          <w:sz w:val="24"/>
          <w:szCs w:val="24"/>
        </w:rPr>
        <w:t>городского округа Лобня</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городского округа Лобня</w:t>
      </w:r>
    </w:p>
    <w:p w14:paraId="4E3259B1" w14:textId="77777777" w:rsidR="00663878" w:rsidRDefault="00663878" w:rsidP="00663878">
      <w:pPr>
        <w:rPr>
          <w:rFonts w:ascii="Arial" w:hAnsi="Arial" w:cs="Arial"/>
          <w:sz w:val="24"/>
          <w:szCs w:val="24"/>
        </w:rPr>
      </w:pPr>
    </w:p>
    <w:p w14:paraId="7CA7C5EC" w14:textId="75735CA8" w:rsidR="00663878" w:rsidRDefault="00663878" w:rsidP="00663878">
      <w:pPr>
        <w:rPr>
          <w:rFonts w:ascii="Arial" w:hAnsi="Arial" w:cs="Arial"/>
          <w:sz w:val="24"/>
          <w:szCs w:val="24"/>
          <w:lang w:eastAsia="en-US"/>
        </w:rPr>
      </w:pPr>
      <w:r>
        <w:rPr>
          <w:rFonts w:ascii="Arial" w:hAnsi="Arial" w:cs="Arial"/>
          <w:sz w:val="24"/>
          <w:szCs w:val="24"/>
        </w:rPr>
        <w:tab/>
      </w:r>
      <w:r>
        <w:rPr>
          <w:rFonts w:ascii="Arial" w:hAnsi="Arial" w:cs="Arial"/>
          <w:sz w:val="24"/>
          <w:szCs w:val="24"/>
        </w:rPr>
        <w:tab/>
      </w:r>
      <w:r>
        <w:rPr>
          <w:rFonts w:ascii="Arial" w:hAnsi="Arial" w:cs="Arial"/>
          <w:sz w:val="24"/>
          <w:szCs w:val="24"/>
        </w:rPr>
        <w:tab/>
        <w:t>Н.Н. Гречишников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ab/>
      </w:r>
      <w:r w:rsidR="00FC0EFB">
        <w:rPr>
          <w:rFonts w:ascii="Arial" w:hAnsi="Arial" w:cs="Arial"/>
          <w:sz w:val="24"/>
          <w:szCs w:val="24"/>
        </w:rPr>
        <w:t xml:space="preserve">  </w:t>
      </w:r>
      <w:r>
        <w:rPr>
          <w:rFonts w:ascii="Arial" w:hAnsi="Arial" w:cs="Arial"/>
          <w:sz w:val="24"/>
          <w:szCs w:val="24"/>
        </w:rPr>
        <w:t>Е.В.</w:t>
      </w:r>
      <w:proofErr w:type="gramEnd"/>
      <w:r w:rsidR="00FC0EFB">
        <w:rPr>
          <w:rFonts w:ascii="Arial" w:hAnsi="Arial" w:cs="Arial"/>
          <w:sz w:val="24"/>
          <w:szCs w:val="24"/>
        </w:rPr>
        <w:t xml:space="preserve"> </w:t>
      </w:r>
      <w:r>
        <w:rPr>
          <w:rFonts w:ascii="Arial" w:hAnsi="Arial" w:cs="Arial"/>
          <w:sz w:val="24"/>
          <w:szCs w:val="24"/>
        </w:rPr>
        <w:t>Смышляев</w:t>
      </w:r>
    </w:p>
    <w:p w14:paraId="4B60DAC8" w14:textId="77777777" w:rsidR="00663878" w:rsidRDefault="00663878" w:rsidP="00663878">
      <w:pPr>
        <w:rPr>
          <w:rFonts w:ascii="Arial" w:hAnsi="Arial" w:cs="Arial"/>
          <w:sz w:val="24"/>
          <w:szCs w:val="24"/>
        </w:rPr>
      </w:pPr>
    </w:p>
    <w:p w14:paraId="5DB601CC" w14:textId="77777777" w:rsidR="00663878" w:rsidRDefault="00663878" w:rsidP="00663878">
      <w:pPr>
        <w:rPr>
          <w:rFonts w:ascii="Arial" w:hAnsi="Arial" w:cs="Arial"/>
          <w:sz w:val="24"/>
          <w:szCs w:val="24"/>
        </w:rPr>
      </w:pPr>
    </w:p>
    <w:p w14:paraId="2A6FD277" w14:textId="77777777" w:rsidR="00663878" w:rsidRDefault="00663878" w:rsidP="00663878">
      <w:pPr>
        <w:rPr>
          <w:rFonts w:ascii="Arial" w:hAnsi="Arial" w:cs="Arial"/>
          <w:sz w:val="24"/>
          <w:szCs w:val="24"/>
        </w:rPr>
      </w:pPr>
    </w:p>
    <w:p w14:paraId="1EE9F387" w14:textId="66263279" w:rsidR="00663878" w:rsidRDefault="00663878" w:rsidP="00663878">
      <w:pPr>
        <w:rPr>
          <w:rFonts w:ascii="Arial" w:hAnsi="Arial" w:cs="Arial"/>
          <w:sz w:val="24"/>
          <w:szCs w:val="24"/>
        </w:rPr>
      </w:pPr>
      <w:r>
        <w:rPr>
          <w:rFonts w:ascii="Arial" w:hAnsi="Arial" w:cs="Arial"/>
          <w:sz w:val="24"/>
          <w:szCs w:val="24"/>
        </w:rPr>
        <w:t>«</w:t>
      </w:r>
      <w:r w:rsidR="00DB5584">
        <w:rPr>
          <w:rFonts w:ascii="Arial" w:hAnsi="Arial" w:cs="Arial"/>
          <w:sz w:val="24"/>
          <w:szCs w:val="24"/>
        </w:rPr>
        <w:t>26</w:t>
      </w:r>
      <w:r>
        <w:rPr>
          <w:rFonts w:ascii="Arial" w:hAnsi="Arial" w:cs="Arial"/>
          <w:sz w:val="24"/>
          <w:szCs w:val="24"/>
        </w:rPr>
        <w:t>»</w:t>
      </w:r>
      <w:r w:rsidR="00DB5584">
        <w:rPr>
          <w:rFonts w:ascii="Arial" w:hAnsi="Arial" w:cs="Arial"/>
          <w:sz w:val="24"/>
          <w:szCs w:val="24"/>
        </w:rPr>
        <w:t xml:space="preserve"> </w:t>
      </w:r>
      <w:r w:rsidR="00FC0EFB">
        <w:rPr>
          <w:rFonts w:ascii="Arial" w:hAnsi="Arial" w:cs="Arial"/>
          <w:sz w:val="24"/>
          <w:szCs w:val="24"/>
        </w:rPr>
        <w:t>апреля</w:t>
      </w:r>
      <w:r>
        <w:rPr>
          <w:rFonts w:ascii="Arial" w:hAnsi="Arial" w:cs="Arial"/>
          <w:sz w:val="24"/>
          <w:szCs w:val="24"/>
        </w:rPr>
        <w:t xml:space="preserve"> 2018</w:t>
      </w:r>
      <w:r w:rsidR="00DB5584">
        <w:rPr>
          <w:rFonts w:ascii="Arial" w:hAnsi="Arial" w:cs="Arial"/>
          <w:sz w:val="24"/>
          <w:szCs w:val="24"/>
        </w:rPr>
        <w:t xml:space="preserve"> </w:t>
      </w:r>
      <w:r>
        <w:rPr>
          <w:rFonts w:ascii="Arial" w:hAnsi="Arial" w:cs="Arial"/>
          <w:sz w:val="24"/>
          <w:szCs w:val="24"/>
        </w:rPr>
        <w:t>г.</w:t>
      </w:r>
    </w:p>
    <w:p w14:paraId="103042C9" w14:textId="77777777" w:rsidR="00074A52" w:rsidRDefault="00074A52" w:rsidP="00663878">
      <w:pPr>
        <w:rPr>
          <w:rFonts w:ascii="Arial" w:hAnsi="Arial" w:cs="Arial"/>
          <w:sz w:val="24"/>
          <w:szCs w:val="24"/>
        </w:rPr>
      </w:pPr>
    </w:p>
    <w:p w14:paraId="267ECA19" w14:textId="77777777" w:rsidR="00074A52" w:rsidRDefault="00074A52" w:rsidP="00663878">
      <w:pPr>
        <w:rPr>
          <w:rFonts w:ascii="Arial" w:hAnsi="Arial" w:cs="Arial"/>
          <w:sz w:val="24"/>
          <w:szCs w:val="24"/>
        </w:rPr>
      </w:pPr>
    </w:p>
    <w:p w14:paraId="691BF9F2" w14:textId="77777777" w:rsidR="00A96778" w:rsidRDefault="00A96778" w:rsidP="00663878">
      <w:pPr>
        <w:rPr>
          <w:rFonts w:ascii="Arial" w:hAnsi="Arial" w:cs="Arial"/>
          <w:sz w:val="24"/>
          <w:szCs w:val="24"/>
        </w:rPr>
      </w:pPr>
    </w:p>
    <w:p w14:paraId="7150A316" w14:textId="77777777" w:rsidR="00A96778" w:rsidRDefault="00A96778" w:rsidP="00663878">
      <w:pPr>
        <w:rPr>
          <w:rFonts w:ascii="Arial" w:hAnsi="Arial" w:cs="Arial"/>
          <w:sz w:val="24"/>
          <w:szCs w:val="24"/>
        </w:rPr>
      </w:pPr>
    </w:p>
    <w:p w14:paraId="3D8D6B98" w14:textId="77777777" w:rsidR="00074A52" w:rsidRDefault="00074A52" w:rsidP="00663878">
      <w:pPr>
        <w:rPr>
          <w:rFonts w:ascii="Arial" w:hAnsi="Arial" w:cs="Arial"/>
          <w:sz w:val="24"/>
          <w:szCs w:val="24"/>
        </w:rPr>
      </w:pPr>
    </w:p>
    <w:p w14:paraId="75656F92" w14:textId="77777777" w:rsidR="00074A52" w:rsidRDefault="00074A52" w:rsidP="00663878">
      <w:pPr>
        <w:rPr>
          <w:rFonts w:ascii="Arial" w:hAnsi="Arial" w:cs="Arial"/>
          <w:sz w:val="24"/>
          <w:szCs w:val="24"/>
        </w:rPr>
      </w:pPr>
    </w:p>
    <w:p w14:paraId="4F762D92" w14:textId="77777777" w:rsidR="00074A52" w:rsidRPr="002D2962" w:rsidRDefault="00074A52" w:rsidP="00074A52">
      <w:pPr>
        <w:rPr>
          <w:rFonts w:ascii="Arial" w:hAnsi="Arial" w:cs="Arial"/>
        </w:rPr>
      </w:pPr>
      <w:r>
        <w:rPr>
          <w:rFonts w:ascii="Arial" w:hAnsi="Arial" w:cs="Arial"/>
        </w:rPr>
        <w:t>П</w:t>
      </w:r>
      <w:r w:rsidRPr="002D2962">
        <w:rPr>
          <w:rFonts w:ascii="Arial" w:hAnsi="Arial" w:cs="Arial"/>
        </w:rPr>
        <w:t xml:space="preserve">ринята решением </w:t>
      </w:r>
      <w:r>
        <w:rPr>
          <w:rFonts w:ascii="Arial" w:hAnsi="Arial" w:cs="Arial"/>
        </w:rPr>
        <w:t>Совета депутатов</w:t>
      </w:r>
    </w:p>
    <w:p w14:paraId="03BF2BDC" w14:textId="2AE6AB17" w:rsidR="00074A52" w:rsidRDefault="00074A52" w:rsidP="00074A52">
      <w:pPr>
        <w:rPr>
          <w:rFonts w:ascii="Arial" w:hAnsi="Arial" w:cs="Arial"/>
        </w:rPr>
      </w:pPr>
      <w:r w:rsidRPr="002D2962">
        <w:rPr>
          <w:rFonts w:ascii="Arial" w:hAnsi="Arial" w:cs="Arial"/>
        </w:rPr>
        <w:t xml:space="preserve">от </w:t>
      </w:r>
      <w:r w:rsidR="00DB5584">
        <w:rPr>
          <w:rFonts w:ascii="Arial" w:hAnsi="Arial" w:cs="Arial"/>
        </w:rPr>
        <w:t>24.04.2018</w:t>
      </w:r>
      <w:r>
        <w:rPr>
          <w:rFonts w:ascii="Arial" w:hAnsi="Arial" w:cs="Arial"/>
        </w:rPr>
        <w:t xml:space="preserve"> № </w:t>
      </w:r>
      <w:r w:rsidR="00DB5584">
        <w:rPr>
          <w:rFonts w:ascii="Arial" w:hAnsi="Arial" w:cs="Arial"/>
        </w:rPr>
        <w:t>78/27</w:t>
      </w:r>
    </w:p>
    <w:p w14:paraId="6E3E60ED" w14:textId="4A4AAA5D" w:rsidR="00FC0EFB" w:rsidRDefault="00FC0EFB" w:rsidP="00074A52">
      <w:pPr>
        <w:rPr>
          <w:rFonts w:ascii="Arial" w:hAnsi="Arial" w:cs="Arial"/>
        </w:rPr>
      </w:pPr>
      <w:r>
        <w:rPr>
          <w:rFonts w:ascii="Arial" w:hAnsi="Arial" w:cs="Arial"/>
        </w:rPr>
        <w:t>городского округа Лобня</w:t>
      </w:r>
    </w:p>
    <w:p w14:paraId="2D76899A" w14:textId="3789AE4A" w:rsidR="00FC0EFB" w:rsidRDefault="00FC0EFB" w:rsidP="00074A52">
      <w:pPr>
        <w:rPr>
          <w:rFonts w:ascii="Arial" w:hAnsi="Arial" w:cs="Arial"/>
        </w:rPr>
      </w:pPr>
    </w:p>
    <w:p w14:paraId="37F02274" w14:textId="12668041" w:rsidR="00FC0EFB" w:rsidRDefault="00FC0EFB" w:rsidP="00074A52">
      <w:pPr>
        <w:rPr>
          <w:rFonts w:ascii="Arial" w:hAnsi="Arial" w:cs="Arial"/>
        </w:rPr>
      </w:pPr>
    </w:p>
    <w:p w14:paraId="0152F55D" w14:textId="205287FF" w:rsidR="00FC0EFB" w:rsidRDefault="00FC0EFB" w:rsidP="00074A52">
      <w:pPr>
        <w:rPr>
          <w:rFonts w:ascii="Arial" w:hAnsi="Arial" w:cs="Arial"/>
        </w:rPr>
      </w:pPr>
      <w:r>
        <w:rPr>
          <w:rFonts w:ascii="Arial" w:hAnsi="Arial" w:cs="Arial"/>
        </w:rPr>
        <w:t>Внесены изменения решени</w:t>
      </w:r>
      <w:r w:rsidR="00760056">
        <w:rPr>
          <w:rFonts w:ascii="Arial" w:hAnsi="Arial" w:cs="Arial"/>
        </w:rPr>
        <w:t>я</w:t>
      </w:r>
      <w:r>
        <w:rPr>
          <w:rFonts w:ascii="Arial" w:hAnsi="Arial" w:cs="Arial"/>
        </w:rPr>
        <w:t>м</w:t>
      </w:r>
      <w:r w:rsidR="00760056">
        <w:rPr>
          <w:rFonts w:ascii="Arial" w:hAnsi="Arial" w:cs="Arial"/>
        </w:rPr>
        <w:t>и</w:t>
      </w:r>
      <w:r>
        <w:rPr>
          <w:rFonts w:ascii="Arial" w:hAnsi="Arial" w:cs="Arial"/>
        </w:rPr>
        <w:t xml:space="preserve"> Совета депутатов </w:t>
      </w:r>
    </w:p>
    <w:p w14:paraId="488DD1B6" w14:textId="17ED6FB8" w:rsidR="00FC0EFB" w:rsidRDefault="00FC0EFB" w:rsidP="00074A52">
      <w:pPr>
        <w:rPr>
          <w:rFonts w:ascii="Arial" w:hAnsi="Arial" w:cs="Arial"/>
        </w:rPr>
      </w:pPr>
      <w:r w:rsidRPr="00FC0EFB">
        <w:rPr>
          <w:rFonts w:ascii="Arial" w:hAnsi="Arial" w:cs="Arial"/>
        </w:rPr>
        <w:t>от 27.01.2022 № 11/10</w:t>
      </w:r>
      <w:r w:rsidR="00760056">
        <w:rPr>
          <w:rFonts w:ascii="Arial" w:hAnsi="Arial" w:cs="Arial"/>
        </w:rPr>
        <w:t>;</w:t>
      </w:r>
    </w:p>
    <w:p w14:paraId="0AE3AF5A" w14:textId="2623E4B7" w:rsidR="00760056" w:rsidRDefault="00760056" w:rsidP="00074A52">
      <w:pPr>
        <w:rPr>
          <w:rFonts w:ascii="Arial" w:hAnsi="Arial" w:cs="Arial"/>
        </w:rPr>
      </w:pPr>
      <w:r>
        <w:rPr>
          <w:rFonts w:ascii="Arial" w:hAnsi="Arial" w:cs="Arial"/>
        </w:rPr>
        <w:lastRenderedPageBreak/>
        <w:t>от 25.04.2022 № 75/16</w:t>
      </w:r>
    </w:p>
    <w:p w14:paraId="26724E0C" w14:textId="0A07BE8C" w:rsidR="00FC0EFB" w:rsidRPr="002D2962" w:rsidRDefault="00FC0EFB" w:rsidP="00074A52">
      <w:pPr>
        <w:rPr>
          <w:rFonts w:ascii="Arial" w:hAnsi="Arial" w:cs="Arial"/>
        </w:rPr>
      </w:pPr>
      <w:r w:rsidRPr="00FC0EFB">
        <w:rPr>
          <w:rFonts w:ascii="Arial" w:hAnsi="Arial" w:cs="Arial"/>
        </w:rPr>
        <w:t>городского округа Лобня</w:t>
      </w:r>
    </w:p>
    <w:sectPr w:rsidR="00FC0EFB" w:rsidRPr="002D2962" w:rsidSect="00A96778">
      <w:pgSz w:w="11906" w:h="16838"/>
      <w:pgMar w:top="851" w:right="567" w:bottom="851" w:left="1134" w:header="284" w:footer="72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91ED0" w14:textId="77777777" w:rsidR="006D4E63" w:rsidRDefault="006D4E63" w:rsidP="00215335">
      <w:r>
        <w:separator/>
      </w:r>
    </w:p>
  </w:endnote>
  <w:endnote w:type="continuationSeparator" w:id="0">
    <w:p w14:paraId="58F427CB" w14:textId="77777777" w:rsidR="006D4E63" w:rsidRDefault="006D4E63" w:rsidP="0021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E3834" w14:textId="77777777" w:rsidR="006D4E63" w:rsidRDefault="006D4E63" w:rsidP="00215335">
      <w:r>
        <w:separator/>
      </w:r>
    </w:p>
  </w:footnote>
  <w:footnote w:type="continuationSeparator" w:id="0">
    <w:p w14:paraId="41E63C3C" w14:textId="77777777" w:rsidR="006D4E63" w:rsidRDefault="006D4E63" w:rsidP="0021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30EB"/>
    <w:multiLevelType w:val="hybridMultilevel"/>
    <w:tmpl w:val="8E70F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ED5FD5"/>
    <w:multiLevelType w:val="multilevel"/>
    <w:tmpl w:val="A46E8E80"/>
    <w:lvl w:ilvl="0">
      <w:start w:val="8"/>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num w:numId="1" w16cid:durableId="284434539">
    <w:abstractNumId w:val="0"/>
  </w:num>
  <w:num w:numId="2" w16cid:durableId="1509440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78F7"/>
    <w:rsid w:val="000024FB"/>
    <w:rsid w:val="0000357B"/>
    <w:rsid w:val="00004C69"/>
    <w:rsid w:val="00007707"/>
    <w:rsid w:val="00015038"/>
    <w:rsid w:val="00016F1B"/>
    <w:rsid w:val="00025AEC"/>
    <w:rsid w:val="00027613"/>
    <w:rsid w:val="000278F2"/>
    <w:rsid w:val="00040C0C"/>
    <w:rsid w:val="00046DA1"/>
    <w:rsid w:val="000501DE"/>
    <w:rsid w:val="00051737"/>
    <w:rsid w:val="000563A5"/>
    <w:rsid w:val="0005654C"/>
    <w:rsid w:val="0006083E"/>
    <w:rsid w:val="000610BB"/>
    <w:rsid w:val="00061168"/>
    <w:rsid w:val="0006409D"/>
    <w:rsid w:val="000641CF"/>
    <w:rsid w:val="00065741"/>
    <w:rsid w:val="00074A52"/>
    <w:rsid w:val="00074DCD"/>
    <w:rsid w:val="00077B0B"/>
    <w:rsid w:val="000846FB"/>
    <w:rsid w:val="000868C0"/>
    <w:rsid w:val="00086CA4"/>
    <w:rsid w:val="00092814"/>
    <w:rsid w:val="000C1AEC"/>
    <w:rsid w:val="000C7CE0"/>
    <w:rsid w:val="000D047B"/>
    <w:rsid w:val="000D1562"/>
    <w:rsid w:val="000D3855"/>
    <w:rsid w:val="000D40F5"/>
    <w:rsid w:val="000E3F98"/>
    <w:rsid w:val="000E6DF1"/>
    <w:rsid w:val="000F2035"/>
    <w:rsid w:val="000F7C31"/>
    <w:rsid w:val="0010397F"/>
    <w:rsid w:val="0010418E"/>
    <w:rsid w:val="001103A3"/>
    <w:rsid w:val="001152F8"/>
    <w:rsid w:val="001325B8"/>
    <w:rsid w:val="00143582"/>
    <w:rsid w:val="00145EF4"/>
    <w:rsid w:val="00146773"/>
    <w:rsid w:val="00151DB5"/>
    <w:rsid w:val="00152B44"/>
    <w:rsid w:val="00163DE2"/>
    <w:rsid w:val="00165098"/>
    <w:rsid w:val="00175843"/>
    <w:rsid w:val="00176362"/>
    <w:rsid w:val="00176D6A"/>
    <w:rsid w:val="0018086C"/>
    <w:rsid w:val="00185EAC"/>
    <w:rsid w:val="0019329C"/>
    <w:rsid w:val="00195FA3"/>
    <w:rsid w:val="001A78F1"/>
    <w:rsid w:val="001F6130"/>
    <w:rsid w:val="002053CC"/>
    <w:rsid w:val="00215335"/>
    <w:rsid w:val="00217EEF"/>
    <w:rsid w:val="00220692"/>
    <w:rsid w:val="00232E0D"/>
    <w:rsid w:val="0023471E"/>
    <w:rsid w:val="0024274A"/>
    <w:rsid w:val="002452BB"/>
    <w:rsid w:val="00267EFB"/>
    <w:rsid w:val="00267FDC"/>
    <w:rsid w:val="00276237"/>
    <w:rsid w:val="00285A67"/>
    <w:rsid w:val="002A0C89"/>
    <w:rsid w:val="002B3E95"/>
    <w:rsid w:val="002B484D"/>
    <w:rsid w:val="002C048E"/>
    <w:rsid w:val="002C0CB4"/>
    <w:rsid w:val="002C21BF"/>
    <w:rsid w:val="002D61D8"/>
    <w:rsid w:val="002D7B56"/>
    <w:rsid w:val="002E2182"/>
    <w:rsid w:val="002E6898"/>
    <w:rsid w:val="002E7355"/>
    <w:rsid w:val="002F2495"/>
    <w:rsid w:val="00302CF2"/>
    <w:rsid w:val="003114F0"/>
    <w:rsid w:val="00311805"/>
    <w:rsid w:val="00312738"/>
    <w:rsid w:val="00326243"/>
    <w:rsid w:val="003270D9"/>
    <w:rsid w:val="00332BFF"/>
    <w:rsid w:val="00334075"/>
    <w:rsid w:val="0033475C"/>
    <w:rsid w:val="00335EA2"/>
    <w:rsid w:val="00343718"/>
    <w:rsid w:val="00354ECB"/>
    <w:rsid w:val="003657A7"/>
    <w:rsid w:val="0036717F"/>
    <w:rsid w:val="00375251"/>
    <w:rsid w:val="003770D7"/>
    <w:rsid w:val="0038471E"/>
    <w:rsid w:val="00386789"/>
    <w:rsid w:val="003B3292"/>
    <w:rsid w:val="003B4B60"/>
    <w:rsid w:val="003B6859"/>
    <w:rsid w:val="003B6A69"/>
    <w:rsid w:val="003C2670"/>
    <w:rsid w:val="003C2B4C"/>
    <w:rsid w:val="003D03EA"/>
    <w:rsid w:val="003D50EF"/>
    <w:rsid w:val="003E16FF"/>
    <w:rsid w:val="003E482D"/>
    <w:rsid w:val="003E5692"/>
    <w:rsid w:val="003F437D"/>
    <w:rsid w:val="00402CCC"/>
    <w:rsid w:val="00405E36"/>
    <w:rsid w:val="00413769"/>
    <w:rsid w:val="004150D5"/>
    <w:rsid w:val="004328E2"/>
    <w:rsid w:val="00450445"/>
    <w:rsid w:val="00451C72"/>
    <w:rsid w:val="004542CC"/>
    <w:rsid w:val="004756B2"/>
    <w:rsid w:val="0048725C"/>
    <w:rsid w:val="00493E7E"/>
    <w:rsid w:val="004A04A5"/>
    <w:rsid w:val="004A1711"/>
    <w:rsid w:val="004A5E12"/>
    <w:rsid w:val="004C31E6"/>
    <w:rsid w:val="004C4DBE"/>
    <w:rsid w:val="004C6E77"/>
    <w:rsid w:val="004C7115"/>
    <w:rsid w:val="004C760D"/>
    <w:rsid w:val="004E4580"/>
    <w:rsid w:val="004F539B"/>
    <w:rsid w:val="005070C7"/>
    <w:rsid w:val="00512A48"/>
    <w:rsid w:val="00514688"/>
    <w:rsid w:val="00520A8C"/>
    <w:rsid w:val="00526169"/>
    <w:rsid w:val="0052693F"/>
    <w:rsid w:val="005275F0"/>
    <w:rsid w:val="00532B63"/>
    <w:rsid w:val="005474CD"/>
    <w:rsid w:val="00547A91"/>
    <w:rsid w:val="005534D3"/>
    <w:rsid w:val="0055656B"/>
    <w:rsid w:val="005578E5"/>
    <w:rsid w:val="0056260B"/>
    <w:rsid w:val="005A28BE"/>
    <w:rsid w:val="005A6688"/>
    <w:rsid w:val="005A7A25"/>
    <w:rsid w:val="005B09DA"/>
    <w:rsid w:val="005C31B8"/>
    <w:rsid w:val="005C3E59"/>
    <w:rsid w:val="005E22C9"/>
    <w:rsid w:val="005F2012"/>
    <w:rsid w:val="005F22A2"/>
    <w:rsid w:val="005F4AEE"/>
    <w:rsid w:val="005F50F4"/>
    <w:rsid w:val="005F6467"/>
    <w:rsid w:val="006012CC"/>
    <w:rsid w:val="00601B79"/>
    <w:rsid w:val="0060746F"/>
    <w:rsid w:val="0061728A"/>
    <w:rsid w:val="00621765"/>
    <w:rsid w:val="00625790"/>
    <w:rsid w:val="00634C0B"/>
    <w:rsid w:val="006413A0"/>
    <w:rsid w:val="00647295"/>
    <w:rsid w:val="00651E40"/>
    <w:rsid w:val="006528D7"/>
    <w:rsid w:val="00654A35"/>
    <w:rsid w:val="00663878"/>
    <w:rsid w:val="006819AD"/>
    <w:rsid w:val="00684E6F"/>
    <w:rsid w:val="00686D61"/>
    <w:rsid w:val="006A7658"/>
    <w:rsid w:val="006B1DE3"/>
    <w:rsid w:val="006B4FDA"/>
    <w:rsid w:val="006B501F"/>
    <w:rsid w:val="006D31B7"/>
    <w:rsid w:val="006D4E63"/>
    <w:rsid w:val="006E78D8"/>
    <w:rsid w:val="006F0897"/>
    <w:rsid w:val="006F510C"/>
    <w:rsid w:val="006F55FF"/>
    <w:rsid w:val="00704222"/>
    <w:rsid w:val="00704DFF"/>
    <w:rsid w:val="007066AD"/>
    <w:rsid w:val="007069BD"/>
    <w:rsid w:val="0070725F"/>
    <w:rsid w:val="00732718"/>
    <w:rsid w:val="00734004"/>
    <w:rsid w:val="0073563B"/>
    <w:rsid w:val="00735D67"/>
    <w:rsid w:val="007361D0"/>
    <w:rsid w:val="00743897"/>
    <w:rsid w:val="0075306C"/>
    <w:rsid w:val="00760056"/>
    <w:rsid w:val="00760274"/>
    <w:rsid w:val="00770991"/>
    <w:rsid w:val="0077211A"/>
    <w:rsid w:val="007728EA"/>
    <w:rsid w:val="0077681E"/>
    <w:rsid w:val="00777CC2"/>
    <w:rsid w:val="007807D1"/>
    <w:rsid w:val="00781DCF"/>
    <w:rsid w:val="007862D2"/>
    <w:rsid w:val="007873EF"/>
    <w:rsid w:val="007945A6"/>
    <w:rsid w:val="007A36C2"/>
    <w:rsid w:val="007A41DB"/>
    <w:rsid w:val="007A5613"/>
    <w:rsid w:val="007B0EE0"/>
    <w:rsid w:val="007B5DCD"/>
    <w:rsid w:val="007C518C"/>
    <w:rsid w:val="007D34AC"/>
    <w:rsid w:val="007D54AE"/>
    <w:rsid w:val="007D5A55"/>
    <w:rsid w:val="007E3391"/>
    <w:rsid w:val="007E5679"/>
    <w:rsid w:val="007E6CDE"/>
    <w:rsid w:val="007F0524"/>
    <w:rsid w:val="007F1823"/>
    <w:rsid w:val="007F5E8C"/>
    <w:rsid w:val="00802875"/>
    <w:rsid w:val="00806753"/>
    <w:rsid w:val="008069BD"/>
    <w:rsid w:val="008154B5"/>
    <w:rsid w:val="00821EEC"/>
    <w:rsid w:val="00826E41"/>
    <w:rsid w:val="0085431F"/>
    <w:rsid w:val="0085455D"/>
    <w:rsid w:val="0087585A"/>
    <w:rsid w:val="00880A74"/>
    <w:rsid w:val="00880CAD"/>
    <w:rsid w:val="00880F50"/>
    <w:rsid w:val="0088188A"/>
    <w:rsid w:val="008833E4"/>
    <w:rsid w:val="00896A8D"/>
    <w:rsid w:val="0089766E"/>
    <w:rsid w:val="00897FD1"/>
    <w:rsid w:val="008A0994"/>
    <w:rsid w:val="008A21CF"/>
    <w:rsid w:val="008B027C"/>
    <w:rsid w:val="008B7C9E"/>
    <w:rsid w:val="008C2C4B"/>
    <w:rsid w:val="008C4EA5"/>
    <w:rsid w:val="008C64E9"/>
    <w:rsid w:val="008D514D"/>
    <w:rsid w:val="008D63ED"/>
    <w:rsid w:val="008E17B0"/>
    <w:rsid w:val="008E39DA"/>
    <w:rsid w:val="008E3F69"/>
    <w:rsid w:val="008F27D3"/>
    <w:rsid w:val="008F3EFA"/>
    <w:rsid w:val="009068BB"/>
    <w:rsid w:val="009239B2"/>
    <w:rsid w:val="00934668"/>
    <w:rsid w:val="00940409"/>
    <w:rsid w:val="00953079"/>
    <w:rsid w:val="0095417A"/>
    <w:rsid w:val="00954204"/>
    <w:rsid w:val="00955B0C"/>
    <w:rsid w:val="0095660E"/>
    <w:rsid w:val="00961A0F"/>
    <w:rsid w:val="009747FB"/>
    <w:rsid w:val="00974C85"/>
    <w:rsid w:val="00974D73"/>
    <w:rsid w:val="0097663A"/>
    <w:rsid w:val="0098428C"/>
    <w:rsid w:val="009916B8"/>
    <w:rsid w:val="0099588A"/>
    <w:rsid w:val="009A0F07"/>
    <w:rsid w:val="009A3350"/>
    <w:rsid w:val="009C186E"/>
    <w:rsid w:val="009C2F8C"/>
    <w:rsid w:val="009C6287"/>
    <w:rsid w:val="009C7835"/>
    <w:rsid w:val="009E724D"/>
    <w:rsid w:val="009F2FC6"/>
    <w:rsid w:val="009F5946"/>
    <w:rsid w:val="009F7413"/>
    <w:rsid w:val="00A04AD8"/>
    <w:rsid w:val="00A05BB8"/>
    <w:rsid w:val="00A07E2A"/>
    <w:rsid w:val="00A278F9"/>
    <w:rsid w:val="00A443D6"/>
    <w:rsid w:val="00A52C6E"/>
    <w:rsid w:val="00A5307E"/>
    <w:rsid w:val="00A54627"/>
    <w:rsid w:val="00A66E16"/>
    <w:rsid w:val="00A75F1C"/>
    <w:rsid w:val="00A8343D"/>
    <w:rsid w:val="00A83ACB"/>
    <w:rsid w:val="00A83AFE"/>
    <w:rsid w:val="00A87E45"/>
    <w:rsid w:val="00A94116"/>
    <w:rsid w:val="00A95998"/>
    <w:rsid w:val="00A961D8"/>
    <w:rsid w:val="00A96778"/>
    <w:rsid w:val="00AA0EE3"/>
    <w:rsid w:val="00AA4F9F"/>
    <w:rsid w:val="00AA7C0A"/>
    <w:rsid w:val="00AB32C6"/>
    <w:rsid w:val="00AB49C6"/>
    <w:rsid w:val="00AB7C54"/>
    <w:rsid w:val="00AC1B43"/>
    <w:rsid w:val="00AC3DB1"/>
    <w:rsid w:val="00AC4CE3"/>
    <w:rsid w:val="00AC6C99"/>
    <w:rsid w:val="00AD0EDF"/>
    <w:rsid w:val="00AD5543"/>
    <w:rsid w:val="00AD7054"/>
    <w:rsid w:val="00AD74A3"/>
    <w:rsid w:val="00AF153F"/>
    <w:rsid w:val="00AF1E5C"/>
    <w:rsid w:val="00AF7B35"/>
    <w:rsid w:val="00AF7E0A"/>
    <w:rsid w:val="00B052EC"/>
    <w:rsid w:val="00B05E03"/>
    <w:rsid w:val="00B129B8"/>
    <w:rsid w:val="00B14C11"/>
    <w:rsid w:val="00B25981"/>
    <w:rsid w:val="00B25F98"/>
    <w:rsid w:val="00B2649B"/>
    <w:rsid w:val="00B30E22"/>
    <w:rsid w:val="00B3113D"/>
    <w:rsid w:val="00B329D0"/>
    <w:rsid w:val="00B33325"/>
    <w:rsid w:val="00B33AEE"/>
    <w:rsid w:val="00B3764E"/>
    <w:rsid w:val="00B4517E"/>
    <w:rsid w:val="00B50676"/>
    <w:rsid w:val="00B60517"/>
    <w:rsid w:val="00B64567"/>
    <w:rsid w:val="00B7281B"/>
    <w:rsid w:val="00B90FEF"/>
    <w:rsid w:val="00B9538F"/>
    <w:rsid w:val="00BA642A"/>
    <w:rsid w:val="00BA790F"/>
    <w:rsid w:val="00BB2D26"/>
    <w:rsid w:val="00BB51B3"/>
    <w:rsid w:val="00BB63F7"/>
    <w:rsid w:val="00BB7880"/>
    <w:rsid w:val="00BC4380"/>
    <w:rsid w:val="00BC4436"/>
    <w:rsid w:val="00BD22AB"/>
    <w:rsid w:val="00BD4798"/>
    <w:rsid w:val="00BE3077"/>
    <w:rsid w:val="00BE4D2D"/>
    <w:rsid w:val="00BE4F7F"/>
    <w:rsid w:val="00BE6922"/>
    <w:rsid w:val="00C02D37"/>
    <w:rsid w:val="00C10FAE"/>
    <w:rsid w:val="00C121BC"/>
    <w:rsid w:val="00C229FB"/>
    <w:rsid w:val="00C24C89"/>
    <w:rsid w:val="00C314AF"/>
    <w:rsid w:val="00C34D58"/>
    <w:rsid w:val="00C369EB"/>
    <w:rsid w:val="00C425FE"/>
    <w:rsid w:val="00C52C51"/>
    <w:rsid w:val="00C52D53"/>
    <w:rsid w:val="00C601A6"/>
    <w:rsid w:val="00C67A78"/>
    <w:rsid w:val="00C77DB0"/>
    <w:rsid w:val="00C81AE4"/>
    <w:rsid w:val="00C845B3"/>
    <w:rsid w:val="00C94208"/>
    <w:rsid w:val="00CA0FC7"/>
    <w:rsid w:val="00CA342B"/>
    <w:rsid w:val="00CB146A"/>
    <w:rsid w:val="00CB28D3"/>
    <w:rsid w:val="00CB5B2A"/>
    <w:rsid w:val="00CB760B"/>
    <w:rsid w:val="00CC0417"/>
    <w:rsid w:val="00CC4D75"/>
    <w:rsid w:val="00CD2BCC"/>
    <w:rsid w:val="00CD2C16"/>
    <w:rsid w:val="00CF131F"/>
    <w:rsid w:val="00CF6E6D"/>
    <w:rsid w:val="00D002FE"/>
    <w:rsid w:val="00D06E0D"/>
    <w:rsid w:val="00D076D7"/>
    <w:rsid w:val="00D150B5"/>
    <w:rsid w:val="00D15320"/>
    <w:rsid w:val="00D1679E"/>
    <w:rsid w:val="00D20619"/>
    <w:rsid w:val="00D20C34"/>
    <w:rsid w:val="00D21A52"/>
    <w:rsid w:val="00D263C1"/>
    <w:rsid w:val="00D369D7"/>
    <w:rsid w:val="00D37B6F"/>
    <w:rsid w:val="00D412FA"/>
    <w:rsid w:val="00D45DD7"/>
    <w:rsid w:val="00D5448E"/>
    <w:rsid w:val="00D57899"/>
    <w:rsid w:val="00D663F3"/>
    <w:rsid w:val="00D71C4C"/>
    <w:rsid w:val="00D82EC8"/>
    <w:rsid w:val="00D83057"/>
    <w:rsid w:val="00D830C9"/>
    <w:rsid w:val="00D84AAA"/>
    <w:rsid w:val="00D860C9"/>
    <w:rsid w:val="00DA71DB"/>
    <w:rsid w:val="00DA756E"/>
    <w:rsid w:val="00DA7AB2"/>
    <w:rsid w:val="00DB207F"/>
    <w:rsid w:val="00DB5584"/>
    <w:rsid w:val="00DB67B0"/>
    <w:rsid w:val="00DC2FB9"/>
    <w:rsid w:val="00DC6094"/>
    <w:rsid w:val="00DD05F5"/>
    <w:rsid w:val="00DD1797"/>
    <w:rsid w:val="00DE3A43"/>
    <w:rsid w:val="00DE68CE"/>
    <w:rsid w:val="00DF5F82"/>
    <w:rsid w:val="00E10789"/>
    <w:rsid w:val="00E1683B"/>
    <w:rsid w:val="00E20567"/>
    <w:rsid w:val="00E25378"/>
    <w:rsid w:val="00E33C32"/>
    <w:rsid w:val="00E33F98"/>
    <w:rsid w:val="00E41984"/>
    <w:rsid w:val="00E511BB"/>
    <w:rsid w:val="00E56D22"/>
    <w:rsid w:val="00E60DEE"/>
    <w:rsid w:val="00E642B9"/>
    <w:rsid w:val="00E67CDC"/>
    <w:rsid w:val="00E71B71"/>
    <w:rsid w:val="00E743BE"/>
    <w:rsid w:val="00E74C4C"/>
    <w:rsid w:val="00E80825"/>
    <w:rsid w:val="00E94BCB"/>
    <w:rsid w:val="00E96DD5"/>
    <w:rsid w:val="00EA48B4"/>
    <w:rsid w:val="00EA6F87"/>
    <w:rsid w:val="00EB1EED"/>
    <w:rsid w:val="00ED11B2"/>
    <w:rsid w:val="00ED34A1"/>
    <w:rsid w:val="00ED5724"/>
    <w:rsid w:val="00EF009E"/>
    <w:rsid w:val="00EF0DD2"/>
    <w:rsid w:val="00EF36E7"/>
    <w:rsid w:val="00EF5315"/>
    <w:rsid w:val="00F00814"/>
    <w:rsid w:val="00F01EE1"/>
    <w:rsid w:val="00F126C9"/>
    <w:rsid w:val="00F14628"/>
    <w:rsid w:val="00F17B5E"/>
    <w:rsid w:val="00F3288E"/>
    <w:rsid w:val="00F414AD"/>
    <w:rsid w:val="00F55B25"/>
    <w:rsid w:val="00F67B18"/>
    <w:rsid w:val="00F73B6D"/>
    <w:rsid w:val="00F775B1"/>
    <w:rsid w:val="00F91773"/>
    <w:rsid w:val="00FA1A67"/>
    <w:rsid w:val="00FA6819"/>
    <w:rsid w:val="00FB11AD"/>
    <w:rsid w:val="00FB383F"/>
    <w:rsid w:val="00FB4C4E"/>
    <w:rsid w:val="00FC0EFB"/>
    <w:rsid w:val="00FC1EE8"/>
    <w:rsid w:val="00FC3487"/>
    <w:rsid w:val="00FC78F7"/>
    <w:rsid w:val="00FE2C90"/>
    <w:rsid w:val="00FF1887"/>
    <w:rsid w:val="00FF7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0F11"/>
  <w15:docId w15:val="{FC9728FD-3864-4F26-B5C8-0C063614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8F7"/>
    <w:pPr>
      <w:suppressAutoHyphens/>
      <w:spacing w:after="0" w:line="240" w:lineRule="auto"/>
      <w:ind w:firstLine="720"/>
      <w:jc w:val="both"/>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2E0D"/>
    <w:rPr>
      <w:rFonts w:ascii="Tahoma" w:hAnsi="Tahoma" w:cs="Tahoma"/>
      <w:sz w:val="16"/>
      <w:szCs w:val="16"/>
    </w:rPr>
  </w:style>
  <w:style w:type="character" w:customStyle="1" w:styleId="a4">
    <w:name w:val="Текст выноски Знак"/>
    <w:basedOn w:val="a0"/>
    <w:link w:val="a3"/>
    <w:uiPriority w:val="99"/>
    <w:semiHidden/>
    <w:rsid w:val="00232E0D"/>
    <w:rPr>
      <w:rFonts w:ascii="Tahoma" w:eastAsia="Calibri" w:hAnsi="Tahoma" w:cs="Tahoma"/>
      <w:sz w:val="16"/>
      <w:szCs w:val="16"/>
      <w:lang w:eastAsia="ar-SA"/>
    </w:rPr>
  </w:style>
  <w:style w:type="paragraph" w:customStyle="1" w:styleId="ConsPlusNormal">
    <w:name w:val="ConsPlusNormal"/>
    <w:link w:val="ConsPlusNormal0"/>
    <w:uiPriority w:val="99"/>
    <w:qFormat/>
    <w:rsid w:val="00A52C6E"/>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A52C6E"/>
    <w:rPr>
      <w:rFonts w:ascii="Arial" w:eastAsia="Calibri" w:hAnsi="Arial" w:cs="Arial"/>
    </w:rPr>
  </w:style>
  <w:style w:type="paragraph" w:styleId="a5">
    <w:name w:val="List Paragraph"/>
    <w:basedOn w:val="a"/>
    <w:uiPriority w:val="34"/>
    <w:qFormat/>
    <w:rsid w:val="00EA6F87"/>
    <w:pPr>
      <w:ind w:left="720"/>
      <w:contextualSpacing/>
    </w:pPr>
  </w:style>
  <w:style w:type="paragraph" w:styleId="a6">
    <w:name w:val="header"/>
    <w:basedOn w:val="a"/>
    <w:link w:val="a7"/>
    <w:uiPriority w:val="99"/>
    <w:unhideWhenUsed/>
    <w:rsid w:val="00215335"/>
    <w:pPr>
      <w:tabs>
        <w:tab w:val="center" w:pos="4677"/>
        <w:tab w:val="right" w:pos="9355"/>
      </w:tabs>
    </w:pPr>
  </w:style>
  <w:style w:type="character" w:customStyle="1" w:styleId="a7">
    <w:name w:val="Верхний колонтитул Знак"/>
    <w:basedOn w:val="a0"/>
    <w:link w:val="a6"/>
    <w:uiPriority w:val="99"/>
    <w:rsid w:val="00215335"/>
    <w:rPr>
      <w:rFonts w:ascii="Calibri" w:eastAsia="Calibri" w:hAnsi="Calibri" w:cs="Times New Roman"/>
      <w:lang w:eastAsia="ar-SA"/>
    </w:rPr>
  </w:style>
  <w:style w:type="paragraph" w:styleId="a8">
    <w:name w:val="footer"/>
    <w:basedOn w:val="a"/>
    <w:link w:val="a9"/>
    <w:uiPriority w:val="99"/>
    <w:unhideWhenUsed/>
    <w:rsid w:val="00215335"/>
    <w:pPr>
      <w:tabs>
        <w:tab w:val="center" w:pos="4677"/>
        <w:tab w:val="right" w:pos="9355"/>
      </w:tabs>
    </w:pPr>
  </w:style>
  <w:style w:type="character" w:customStyle="1" w:styleId="a9">
    <w:name w:val="Нижний колонтитул Знак"/>
    <w:basedOn w:val="a0"/>
    <w:link w:val="a8"/>
    <w:uiPriority w:val="99"/>
    <w:rsid w:val="00215335"/>
    <w:rPr>
      <w:rFonts w:ascii="Calibri" w:eastAsia="Calibri" w:hAnsi="Calibri" w:cs="Times New Roman"/>
      <w:lang w:eastAsia="ar-SA"/>
    </w:rPr>
  </w:style>
  <w:style w:type="character" w:styleId="aa">
    <w:name w:val="annotation reference"/>
    <w:basedOn w:val="a0"/>
    <w:uiPriority w:val="99"/>
    <w:semiHidden/>
    <w:unhideWhenUsed/>
    <w:rsid w:val="00E511BB"/>
    <w:rPr>
      <w:sz w:val="16"/>
      <w:szCs w:val="16"/>
    </w:rPr>
  </w:style>
  <w:style w:type="paragraph" w:styleId="ab">
    <w:name w:val="annotation text"/>
    <w:basedOn w:val="a"/>
    <w:link w:val="ac"/>
    <w:uiPriority w:val="99"/>
    <w:semiHidden/>
    <w:unhideWhenUsed/>
    <w:rsid w:val="00E511BB"/>
    <w:rPr>
      <w:sz w:val="20"/>
      <w:szCs w:val="20"/>
    </w:rPr>
  </w:style>
  <w:style w:type="character" w:customStyle="1" w:styleId="ac">
    <w:name w:val="Текст примечания Знак"/>
    <w:basedOn w:val="a0"/>
    <w:link w:val="ab"/>
    <w:uiPriority w:val="99"/>
    <w:semiHidden/>
    <w:rsid w:val="00E511BB"/>
    <w:rPr>
      <w:rFonts w:ascii="Calibri" w:eastAsia="Calibri" w:hAnsi="Calibri" w:cs="Times New Roman"/>
      <w:sz w:val="20"/>
      <w:szCs w:val="20"/>
      <w:lang w:eastAsia="ar-SA"/>
    </w:rPr>
  </w:style>
  <w:style w:type="paragraph" w:styleId="ad">
    <w:name w:val="annotation subject"/>
    <w:basedOn w:val="ab"/>
    <w:next w:val="ab"/>
    <w:link w:val="ae"/>
    <w:uiPriority w:val="99"/>
    <w:semiHidden/>
    <w:unhideWhenUsed/>
    <w:rsid w:val="00E511BB"/>
    <w:rPr>
      <w:b/>
      <w:bCs/>
    </w:rPr>
  </w:style>
  <w:style w:type="character" w:customStyle="1" w:styleId="ae">
    <w:name w:val="Тема примечания Знак"/>
    <w:basedOn w:val="ac"/>
    <w:link w:val="ad"/>
    <w:uiPriority w:val="99"/>
    <w:semiHidden/>
    <w:rsid w:val="00E511BB"/>
    <w:rPr>
      <w:rFonts w:ascii="Calibri" w:eastAsia="Calibri" w:hAnsi="Calibri" w:cs="Times New Roman"/>
      <w:b/>
      <w:bCs/>
      <w:sz w:val="20"/>
      <w:szCs w:val="20"/>
      <w:lang w:eastAsia="ar-SA"/>
    </w:rPr>
  </w:style>
  <w:style w:type="table" w:styleId="af">
    <w:name w:val="Table Grid"/>
    <w:basedOn w:val="a1"/>
    <w:uiPriority w:val="59"/>
    <w:rsid w:val="0078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AB826FB0F47454752B54B3EABB597AEDF7889A9D9919B482395BDFC3DnCj7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B826FB0F47454752B54B3EABB597AEDF7988A8D9999B482395BDFC3DnCj7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B826FB0F47454752B54B3EABB597AEDF7989ABDA9C9B482395BDFC3DnCj7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AB826FB0F47454752B54B3EABB597AEDF788BADDD9E9B482395BDFC3DnCj7P" TargetMode="External"/><Relationship Id="rId4" Type="http://schemas.openxmlformats.org/officeDocument/2006/relationships/settings" Target="settings.xml"/><Relationship Id="rId9" Type="http://schemas.openxmlformats.org/officeDocument/2006/relationships/hyperlink" Target="consultantplus://offline/ref=BAB826FB0F47454752B54B3EABB597AEDF718EACD7CECC4A72C0B3nFj9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9DC86-BF04-4003-9113-94F95CCD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2361</Words>
  <Characters>13458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Богачев Иван Викторович</cp:lastModifiedBy>
  <cp:revision>22</cp:revision>
  <cp:lastPrinted>2018-04-26T09:08:00Z</cp:lastPrinted>
  <dcterms:created xsi:type="dcterms:W3CDTF">2018-03-06T11:44:00Z</dcterms:created>
  <dcterms:modified xsi:type="dcterms:W3CDTF">2022-05-30T14:27:00Z</dcterms:modified>
</cp:coreProperties>
</file>